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DA6B09" w14:textId="16D2BC42" w:rsidR="006E308A" w:rsidRDefault="009D16BB" w:rsidP="009D16BB">
      <w:pPr>
        <w:jc w:val="center"/>
        <w:rPr>
          <w:b/>
          <w:sz w:val="40"/>
        </w:rPr>
      </w:pPr>
      <w:bookmarkStart w:id="0" w:name="_Toc233512941"/>
      <w:r>
        <w:rPr>
          <w:b/>
          <w:sz w:val="40"/>
        </w:rPr>
        <w:t>Leave and Time Off Policy</w:t>
      </w:r>
    </w:p>
    <w:p w14:paraId="114925E5" w14:textId="5F1C1976" w:rsidR="006E308A" w:rsidRDefault="009D16BB" w:rsidP="002B2EA3">
      <w:pPr>
        <w:jc w:val="center"/>
        <w:rPr>
          <w:b/>
          <w:sz w:val="40"/>
        </w:rPr>
      </w:pPr>
      <w:r>
        <w:rPr>
          <w:noProof/>
          <w:lang w:eastAsia="en-GB"/>
        </w:rPr>
        <w:drawing>
          <wp:inline distT="0" distB="0" distL="0" distR="0" wp14:anchorId="5409B1DC" wp14:editId="12F937A4">
            <wp:extent cx="1952625" cy="1666875"/>
            <wp:effectExtent l="0" t="0" r="9525" b="9525"/>
            <wp:docPr id="1" name="Picture 1" descr="STOKEHCP_2B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KEHCP_2Bco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52625" cy="1666875"/>
                    </a:xfrm>
                    <a:prstGeom prst="rect">
                      <a:avLst/>
                    </a:prstGeom>
                    <a:noFill/>
                    <a:ln>
                      <a:noFill/>
                    </a:ln>
                  </pic:spPr>
                </pic:pic>
              </a:graphicData>
            </a:graphic>
          </wp:inline>
        </w:drawing>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3543"/>
      </w:tblGrid>
      <w:tr w:rsidR="009D16BB" w:rsidRPr="00B20B43" w14:paraId="69795F70" w14:textId="77777777" w:rsidTr="009D16BB">
        <w:tc>
          <w:tcPr>
            <w:tcW w:w="6096" w:type="dxa"/>
            <w:tcBorders>
              <w:top w:val="single" w:sz="12" w:space="0" w:color="auto"/>
              <w:left w:val="single" w:sz="12" w:space="0" w:color="auto"/>
            </w:tcBorders>
            <w:shd w:val="clear" w:color="auto" w:fill="auto"/>
          </w:tcPr>
          <w:p w14:paraId="5ACD6F39" w14:textId="77777777" w:rsidR="009D16BB" w:rsidRPr="00B20B43" w:rsidRDefault="009D16BB" w:rsidP="009D16BB">
            <w:pPr>
              <w:spacing w:before="60" w:after="60"/>
              <w:rPr>
                <w:b/>
                <w:sz w:val="28"/>
                <w:szCs w:val="28"/>
              </w:rPr>
            </w:pPr>
            <w:r w:rsidRPr="00902833">
              <w:rPr>
                <w:b/>
                <w:sz w:val="28"/>
                <w:szCs w:val="28"/>
              </w:rPr>
              <w:t>Formally adopted by the Gove</w:t>
            </w:r>
            <w:r w:rsidRPr="00B20B43">
              <w:rPr>
                <w:b/>
                <w:sz w:val="28"/>
                <w:szCs w:val="28"/>
              </w:rPr>
              <w:t>r</w:t>
            </w:r>
            <w:r w:rsidRPr="00902833">
              <w:rPr>
                <w:b/>
                <w:sz w:val="28"/>
                <w:szCs w:val="28"/>
              </w:rPr>
              <w:t>n</w:t>
            </w:r>
            <w:r w:rsidRPr="00B20B43">
              <w:rPr>
                <w:b/>
                <w:sz w:val="28"/>
                <w:szCs w:val="28"/>
              </w:rPr>
              <w:t>ing Bo</w:t>
            </w:r>
            <w:r>
              <w:rPr>
                <w:b/>
                <w:sz w:val="28"/>
                <w:szCs w:val="28"/>
              </w:rPr>
              <w:t>ar</w:t>
            </w:r>
            <w:r w:rsidRPr="00B20B43">
              <w:rPr>
                <w:b/>
                <w:sz w:val="28"/>
                <w:szCs w:val="28"/>
              </w:rPr>
              <w:t>d</w:t>
            </w:r>
            <w:r>
              <w:rPr>
                <w:b/>
                <w:sz w:val="28"/>
                <w:szCs w:val="28"/>
              </w:rPr>
              <w:t xml:space="preserve"> </w:t>
            </w:r>
            <w:r w:rsidRPr="00B20B43">
              <w:rPr>
                <w:b/>
                <w:sz w:val="28"/>
                <w:szCs w:val="28"/>
              </w:rPr>
              <w:t>of:</w:t>
            </w:r>
            <w:r>
              <w:rPr>
                <w:b/>
                <w:sz w:val="28"/>
                <w:szCs w:val="28"/>
              </w:rPr>
              <w:t>-</w:t>
            </w:r>
          </w:p>
        </w:tc>
        <w:tc>
          <w:tcPr>
            <w:tcW w:w="3543" w:type="dxa"/>
            <w:tcBorders>
              <w:top w:val="single" w:sz="12" w:space="0" w:color="auto"/>
              <w:right w:val="single" w:sz="12" w:space="0" w:color="auto"/>
            </w:tcBorders>
            <w:shd w:val="clear" w:color="auto" w:fill="auto"/>
          </w:tcPr>
          <w:p w14:paraId="1630CEC7" w14:textId="77777777" w:rsidR="009D16BB" w:rsidRPr="00B20B43" w:rsidRDefault="009D16BB" w:rsidP="009D16BB">
            <w:pPr>
              <w:spacing w:before="60" w:after="60"/>
              <w:rPr>
                <w:b/>
                <w:sz w:val="28"/>
                <w:szCs w:val="28"/>
              </w:rPr>
            </w:pPr>
            <w:r>
              <w:rPr>
                <w:b/>
                <w:sz w:val="28"/>
                <w:szCs w:val="28"/>
              </w:rPr>
              <w:t>Stoke Holy Cross Primary</w:t>
            </w:r>
          </w:p>
        </w:tc>
      </w:tr>
      <w:tr w:rsidR="009D16BB" w:rsidRPr="004959FD" w14:paraId="36384889" w14:textId="77777777" w:rsidTr="009D16BB">
        <w:tc>
          <w:tcPr>
            <w:tcW w:w="6096" w:type="dxa"/>
            <w:tcBorders>
              <w:left w:val="single" w:sz="12" w:space="0" w:color="auto"/>
            </w:tcBorders>
            <w:shd w:val="clear" w:color="auto" w:fill="auto"/>
          </w:tcPr>
          <w:p w14:paraId="704F3FE6" w14:textId="77777777" w:rsidR="009D16BB" w:rsidRPr="004959FD" w:rsidRDefault="009D16BB" w:rsidP="009D16BB">
            <w:pPr>
              <w:spacing w:before="60" w:after="60"/>
              <w:rPr>
                <w:b/>
                <w:sz w:val="28"/>
                <w:szCs w:val="28"/>
              </w:rPr>
            </w:pPr>
            <w:r w:rsidRPr="004959FD">
              <w:rPr>
                <w:b/>
                <w:sz w:val="28"/>
                <w:szCs w:val="28"/>
              </w:rPr>
              <w:t>On:</w:t>
            </w:r>
            <w:r>
              <w:rPr>
                <w:b/>
                <w:sz w:val="28"/>
                <w:szCs w:val="28"/>
              </w:rPr>
              <w:t>-</w:t>
            </w:r>
          </w:p>
        </w:tc>
        <w:tc>
          <w:tcPr>
            <w:tcW w:w="3543" w:type="dxa"/>
            <w:tcBorders>
              <w:right w:val="single" w:sz="12" w:space="0" w:color="auto"/>
            </w:tcBorders>
            <w:shd w:val="clear" w:color="auto" w:fill="auto"/>
          </w:tcPr>
          <w:p w14:paraId="2B535032" w14:textId="6C61E00C" w:rsidR="009D16BB" w:rsidRPr="004959FD" w:rsidRDefault="009D16BB" w:rsidP="009D16BB">
            <w:pPr>
              <w:spacing w:before="60" w:after="60"/>
              <w:rPr>
                <w:b/>
                <w:sz w:val="28"/>
                <w:szCs w:val="28"/>
              </w:rPr>
            </w:pPr>
            <w:r>
              <w:rPr>
                <w:b/>
                <w:sz w:val="28"/>
                <w:szCs w:val="28"/>
              </w:rPr>
              <w:t>October 2018</w:t>
            </w:r>
          </w:p>
        </w:tc>
      </w:tr>
      <w:tr w:rsidR="009D16BB" w:rsidRPr="00850D6C" w14:paraId="52277675" w14:textId="77777777" w:rsidTr="009D16BB">
        <w:tc>
          <w:tcPr>
            <w:tcW w:w="6096" w:type="dxa"/>
            <w:tcBorders>
              <w:left w:val="single" w:sz="12" w:space="0" w:color="auto"/>
            </w:tcBorders>
            <w:shd w:val="clear" w:color="auto" w:fill="auto"/>
          </w:tcPr>
          <w:p w14:paraId="2843765B" w14:textId="77777777" w:rsidR="009D16BB" w:rsidRPr="00EA4465" w:rsidRDefault="009D16BB" w:rsidP="009D16BB">
            <w:pPr>
              <w:spacing w:before="60" w:after="60"/>
              <w:rPr>
                <w:b/>
                <w:sz w:val="28"/>
                <w:szCs w:val="28"/>
              </w:rPr>
            </w:pPr>
            <w:r>
              <w:rPr>
                <w:b/>
                <w:sz w:val="28"/>
                <w:szCs w:val="28"/>
              </w:rPr>
              <w:t xml:space="preserve">Chair of </w:t>
            </w:r>
            <w:r w:rsidRPr="00EA4465">
              <w:rPr>
                <w:b/>
                <w:sz w:val="28"/>
                <w:szCs w:val="28"/>
              </w:rPr>
              <w:t>Governors</w:t>
            </w:r>
            <w:r>
              <w:rPr>
                <w:b/>
                <w:sz w:val="28"/>
                <w:szCs w:val="28"/>
              </w:rPr>
              <w:t>:-</w:t>
            </w:r>
          </w:p>
        </w:tc>
        <w:tc>
          <w:tcPr>
            <w:tcW w:w="3543" w:type="dxa"/>
            <w:tcBorders>
              <w:right w:val="single" w:sz="12" w:space="0" w:color="auto"/>
            </w:tcBorders>
            <w:shd w:val="clear" w:color="auto" w:fill="auto"/>
          </w:tcPr>
          <w:p w14:paraId="3F203895" w14:textId="1538B443" w:rsidR="009D16BB" w:rsidRPr="00850D6C" w:rsidRDefault="009D16BB" w:rsidP="009D16BB">
            <w:pPr>
              <w:spacing w:before="60" w:after="60"/>
              <w:rPr>
                <w:b/>
                <w:sz w:val="28"/>
                <w:szCs w:val="28"/>
              </w:rPr>
            </w:pPr>
            <w:r>
              <w:rPr>
                <w:b/>
                <w:sz w:val="28"/>
                <w:szCs w:val="28"/>
              </w:rPr>
              <w:t>Rev Lyn Marsh</w:t>
            </w:r>
          </w:p>
        </w:tc>
      </w:tr>
      <w:tr w:rsidR="009D16BB" w:rsidRPr="004959FD" w14:paraId="324FBF79" w14:textId="77777777" w:rsidTr="009D16BB">
        <w:tc>
          <w:tcPr>
            <w:tcW w:w="6096" w:type="dxa"/>
            <w:tcBorders>
              <w:left w:val="single" w:sz="12" w:space="0" w:color="auto"/>
              <w:bottom w:val="single" w:sz="12" w:space="0" w:color="auto"/>
            </w:tcBorders>
            <w:shd w:val="clear" w:color="auto" w:fill="auto"/>
          </w:tcPr>
          <w:p w14:paraId="4EF84789" w14:textId="77777777" w:rsidR="009D16BB" w:rsidRPr="004959FD" w:rsidRDefault="009D16BB" w:rsidP="009D16BB">
            <w:pPr>
              <w:spacing w:before="60" w:after="60"/>
              <w:rPr>
                <w:b/>
                <w:sz w:val="28"/>
                <w:szCs w:val="28"/>
              </w:rPr>
            </w:pPr>
            <w:r w:rsidRPr="004959FD">
              <w:rPr>
                <w:b/>
                <w:sz w:val="28"/>
                <w:szCs w:val="28"/>
              </w:rPr>
              <w:t>Last updated</w:t>
            </w:r>
            <w:r>
              <w:rPr>
                <w:b/>
                <w:sz w:val="28"/>
                <w:szCs w:val="28"/>
              </w:rPr>
              <w:t>:-</w:t>
            </w:r>
          </w:p>
        </w:tc>
        <w:tc>
          <w:tcPr>
            <w:tcW w:w="3543" w:type="dxa"/>
            <w:tcBorders>
              <w:bottom w:val="single" w:sz="12" w:space="0" w:color="auto"/>
              <w:right w:val="single" w:sz="12" w:space="0" w:color="auto"/>
            </w:tcBorders>
            <w:shd w:val="clear" w:color="auto" w:fill="auto"/>
          </w:tcPr>
          <w:p w14:paraId="25DD353A" w14:textId="02F346AD" w:rsidR="009D16BB" w:rsidRPr="004959FD" w:rsidRDefault="00C301E2" w:rsidP="009D16BB">
            <w:pPr>
              <w:spacing w:before="60" w:after="60"/>
              <w:rPr>
                <w:b/>
                <w:sz w:val="28"/>
                <w:szCs w:val="28"/>
              </w:rPr>
            </w:pPr>
            <w:r>
              <w:rPr>
                <w:b/>
                <w:sz w:val="28"/>
                <w:szCs w:val="28"/>
              </w:rPr>
              <w:t>July 2021</w:t>
            </w:r>
          </w:p>
        </w:tc>
      </w:tr>
    </w:tbl>
    <w:p w14:paraId="6DEFC52C" w14:textId="4CA6526F" w:rsidR="006E308A" w:rsidRDefault="006E308A" w:rsidP="009D16BB">
      <w:pPr>
        <w:jc w:val="center"/>
        <w:rPr>
          <w:b/>
          <w:sz w:val="40"/>
        </w:rPr>
      </w:pPr>
    </w:p>
    <w:p w14:paraId="226C1F99" w14:textId="77777777" w:rsidR="006E308A" w:rsidRDefault="006E308A" w:rsidP="002B2EA3">
      <w:pPr>
        <w:jc w:val="center"/>
        <w:rPr>
          <w:b/>
          <w:sz w:val="40"/>
        </w:rPr>
      </w:pPr>
    </w:p>
    <w:p w14:paraId="2904F8BD" w14:textId="77777777" w:rsidR="006E308A" w:rsidRDefault="006E308A" w:rsidP="002B2EA3">
      <w:pPr>
        <w:jc w:val="center"/>
        <w:rPr>
          <w:b/>
          <w:sz w:val="40"/>
        </w:rPr>
      </w:pPr>
    </w:p>
    <w:p w14:paraId="3EC7416D" w14:textId="77777777" w:rsidR="006E308A" w:rsidRDefault="006E308A" w:rsidP="002B2EA3">
      <w:pPr>
        <w:jc w:val="center"/>
        <w:rPr>
          <w:b/>
          <w:sz w:val="40"/>
        </w:rPr>
      </w:pPr>
    </w:p>
    <w:p w14:paraId="7D25D979" w14:textId="77777777" w:rsidR="006E308A" w:rsidRDefault="006E308A" w:rsidP="002B2EA3">
      <w:pPr>
        <w:jc w:val="center"/>
        <w:rPr>
          <w:b/>
          <w:sz w:val="40"/>
        </w:rPr>
      </w:pPr>
    </w:p>
    <w:p w14:paraId="3B011867" w14:textId="020B3B2A" w:rsidR="00631965" w:rsidRDefault="00631965" w:rsidP="009D16BB">
      <w:pPr>
        <w:rPr>
          <w:b/>
          <w:sz w:val="40"/>
        </w:rPr>
      </w:pPr>
    </w:p>
    <w:p w14:paraId="3411F8F1" w14:textId="77777777" w:rsidR="00140686" w:rsidRDefault="00140686" w:rsidP="002B2EA3">
      <w:pPr>
        <w:jc w:val="center"/>
        <w:rPr>
          <w:b/>
          <w:sz w:val="40"/>
        </w:rPr>
      </w:pPr>
    </w:p>
    <w:p w14:paraId="30880101" w14:textId="77777777" w:rsidR="00140686" w:rsidRDefault="00140686" w:rsidP="002B2EA3">
      <w:pPr>
        <w:jc w:val="center"/>
        <w:rPr>
          <w:b/>
          <w:sz w:val="40"/>
        </w:rPr>
      </w:pPr>
    </w:p>
    <w:p w14:paraId="6C9B59D4" w14:textId="77777777" w:rsidR="00140686" w:rsidRDefault="00140686" w:rsidP="002B2EA3">
      <w:pPr>
        <w:jc w:val="center"/>
        <w:rPr>
          <w:b/>
          <w:sz w:val="40"/>
        </w:rPr>
      </w:pPr>
    </w:p>
    <w:p w14:paraId="1ED20B62" w14:textId="77777777" w:rsidR="002B2EA3" w:rsidRDefault="002B2EA3">
      <w:pPr>
        <w:rPr>
          <w:b/>
        </w:rPr>
      </w:pPr>
    </w:p>
    <w:p w14:paraId="7B0B81B2" w14:textId="77777777" w:rsidR="002B2EA3" w:rsidRDefault="002B2EA3">
      <w:pPr>
        <w:rPr>
          <w:b/>
        </w:rPr>
        <w:sectPr w:rsidR="002B2EA3" w:rsidSect="006E308A">
          <w:headerReference w:type="default" r:id="rId9"/>
          <w:footerReference w:type="default" r:id="rId10"/>
          <w:headerReference w:type="first" r:id="rId11"/>
          <w:pgSz w:w="11906" w:h="16838" w:code="9"/>
          <w:pgMar w:top="2268" w:right="1134" w:bottom="1134" w:left="1134" w:header="510" w:footer="567" w:gutter="0"/>
          <w:cols w:space="708"/>
          <w:titlePg/>
          <w:docGrid w:linePitch="360"/>
        </w:sectPr>
      </w:pPr>
    </w:p>
    <w:p w14:paraId="037B745E" w14:textId="77777777" w:rsidR="004B756D" w:rsidRDefault="00A057AD" w:rsidP="004B756D">
      <w:pPr>
        <w:pStyle w:val="Title"/>
      </w:pPr>
      <w:r>
        <w:lastRenderedPageBreak/>
        <w:t>Leave and time off model policy P201</w:t>
      </w:r>
    </w:p>
    <w:p w14:paraId="322BE070" w14:textId="77777777" w:rsidR="004B756D" w:rsidRDefault="004B756D">
      <w:pPr>
        <w:rPr>
          <w:b/>
        </w:rPr>
      </w:pPr>
    </w:p>
    <w:p w14:paraId="584DFB8F" w14:textId="77777777" w:rsidR="00173F75" w:rsidRPr="00803936" w:rsidRDefault="00173F75">
      <w:pPr>
        <w:rPr>
          <w:b/>
        </w:rPr>
      </w:pPr>
      <w:r w:rsidRPr="00803936">
        <w:rPr>
          <w:b/>
        </w:rPr>
        <w:t>Contents</w:t>
      </w:r>
      <w:bookmarkEnd w:id="0"/>
    </w:p>
    <w:p w14:paraId="42B872BE" w14:textId="77777777" w:rsidR="00803936" w:rsidRDefault="00803936">
      <w:pPr>
        <w:rPr>
          <w:i/>
        </w:rPr>
      </w:pPr>
    </w:p>
    <w:p w14:paraId="3916BC0A" w14:textId="77777777" w:rsidR="00803936" w:rsidRDefault="00803936">
      <w:pPr>
        <w:rPr>
          <w:rFonts w:cs="Arial"/>
          <w:b/>
        </w:rPr>
      </w:pPr>
      <w:r>
        <w:rPr>
          <w:rFonts w:cs="Arial"/>
          <w:b/>
        </w:rPr>
        <w:t>(</w:t>
      </w:r>
      <w:r w:rsidR="00C832B3">
        <w:rPr>
          <w:b/>
          <w:color w:val="000000"/>
        </w:rPr>
        <w:t>C</w:t>
      </w:r>
      <w:r w:rsidRPr="00CF6F5A">
        <w:rPr>
          <w:b/>
          <w:color w:val="000000"/>
        </w:rPr>
        <w:t>lick on the</w:t>
      </w:r>
      <w:r w:rsidRPr="00CF6F5A">
        <w:rPr>
          <w:rFonts w:cs="Arial"/>
          <w:b/>
          <w:color w:val="000000"/>
        </w:rPr>
        <w:t xml:space="preserve"> headings below to jump to the relevant section</w:t>
      </w:r>
      <w:r>
        <w:rPr>
          <w:rFonts w:cs="Arial"/>
          <w:b/>
        </w:rPr>
        <w:t>)</w:t>
      </w:r>
    </w:p>
    <w:p w14:paraId="38389D61" w14:textId="77777777" w:rsidR="00803936" w:rsidRPr="00803936" w:rsidRDefault="00803936" w:rsidP="00CA37F0">
      <w:pPr>
        <w:tabs>
          <w:tab w:val="left" w:pos="567"/>
        </w:tabs>
        <w:ind w:left="567" w:hanging="567"/>
        <w:rPr>
          <w:b/>
          <w:i/>
        </w:rPr>
      </w:pPr>
    </w:p>
    <w:p w14:paraId="4112C80C" w14:textId="1A4DF770" w:rsidR="00CA37F0" w:rsidRDefault="001629A3" w:rsidP="00CA37F0">
      <w:pPr>
        <w:pStyle w:val="TOC1"/>
        <w:tabs>
          <w:tab w:val="right" w:leader="dot" w:pos="9628"/>
        </w:tabs>
        <w:ind w:left="709" w:hanging="709"/>
        <w:rPr>
          <w:rFonts w:asciiTheme="minorHAnsi" w:eastAsiaTheme="minorEastAsia" w:hAnsiTheme="minorHAnsi" w:cstheme="minorBidi"/>
          <w:noProof/>
          <w:sz w:val="22"/>
          <w:szCs w:val="22"/>
          <w:lang w:eastAsia="en-GB"/>
        </w:rPr>
      </w:pPr>
      <w:r>
        <w:fldChar w:fldCharType="begin"/>
      </w:r>
      <w:r>
        <w:instrText xml:space="preserve"> TOC \o "2-3" \h \z \t "Heading 1,1" </w:instrText>
      </w:r>
      <w:r>
        <w:fldChar w:fldCharType="separate"/>
      </w:r>
      <w:hyperlink w:anchor="_Toc55306338" w:history="1">
        <w:r w:rsidR="00CA37F0" w:rsidRPr="00AC2FEE">
          <w:rPr>
            <w:rStyle w:val="Hyperlink"/>
            <w:noProof/>
          </w:rPr>
          <w:t>1.</w:t>
        </w:r>
        <w:r w:rsidR="00CA37F0">
          <w:rPr>
            <w:rFonts w:asciiTheme="minorHAnsi" w:eastAsiaTheme="minorEastAsia" w:hAnsiTheme="minorHAnsi" w:cstheme="minorBidi"/>
            <w:noProof/>
            <w:sz w:val="22"/>
            <w:szCs w:val="22"/>
            <w:lang w:eastAsia="en-GB"/>
          </w:rPr>
          <w:tab/>
        </w:r>
        <w:r w:rsidR="00CA37F0" w:rsidRPr="00AC2FEE">
          <w:rPr>
            <w:rStyle w:val="Hyperlink"/>
            <w:noProof/>
          </w:rPr>
          <w:t>Introduction</w:t>
        </w:r>
        <w:r w:rsidR="00CA37F0">
          <w:rPr>
            <w:noProof/>
            <w:webHidden/>
          </w:rPr>
          <w:tab/>
        </w:r>
        <w:r w:rsidR="00CA37F0">
          <w:rPr>
            <w:noProof/>
            <w:webHidden/>
          </w:rPr>
          <w:fldChar w:fldCharType="begin"/>
        </w:r>
        <w:r w:rsidR="00CA37F0">
          <w:rPr>
            <w:noProof/>
            <w:webHidden/>
          </w:rPr>
          <w:instrText xml:space="preserve"> PAGEREF _Toc55306338 \h </w:instrText>
        </w:r>
        <w:r w:rsidR="00CA37F0">
          <w:rPr>
            <w:noProof/>
            <w:webHidden/>
          </w:rPr>
        </w:r>
        <w:r w:rsidR="00CA37F0">
          <w:rPr>
            <w:noProof/>
            <w:webHidden/>
          </w:rPr>
          <w:fldChar w:fldCharType="separate"/>
        </w:r>
        <w:r w:rsidR="00673FEF">
          <w:rPr>
            <w:noProof/>
            <w:webHidden/>
          </w:rPr>
          <w:t>3</w:t>
        </w:r>
        <w:r w:rsidR="00CA37F0">
          <w:rPr>
            <w:noProof/>
            <w:webHidden/>
          </w:rPr>
          <w:fldChar w:fldCharType="end"/>
        </w:r>
      </w:hyperlink>
    </w:p>
    <w:p w14:paraId="08914CB4" w14:textId="2FB073BC" w:rsidR="00CA37F0" w:rsidRDefault="002B59E2" w:rsidP="00CA37F0">
      <w:pPr>
        <w:pStyle w:val="TOC1"/>
        <w:tabs>
          <w:tab w:val="right" w:leader="dot" w:pos="9628"/>
        </w:tabs>
        <w:ind w:left="709" w:hanging="709"/>
        <w:rPr>
          <w:rFonts w:asciiTheme="minorHAnsi" w:eastAsiaTheme="minorEastAsia" w:hAnsiTheme="minorHAnsi" w:cstheme="minorBidi"/>
          <w:noProof/>
          <w:sz w:val="22"/>
          <w:szCs w:val="22"/>
          <w:lang w:eastAsia="en-GB"/>
        </w:rPr>
      </w:pPr>
      <w:hyperlink w:anchor="_Toc55306339" w:history="1">
        <w:r w:rsidR="00CA37F0" w:rsidRPr="00AC2FEE">
          <w:rPr>
            <w:rStyle w:val="Hyperlink"/>
            <w:noProof/>
          </w:rPr>
          <w:t>2.</w:t>
        </w:r>
        <w:r w:rsidR="00CA37F0">
          <w:rPr>
            <w:rFonts w:asciiTheme="minorHAnsi" w:eastAsiaTheme="minorEastAsia" w:hAnsiTheme="minorHAnsi" w:cstheme="minorBidi"/>
            <w:noProof/>
            <w:sz w:val="22"/>
            <w:szCs w:val="22"/>
            <w:lang w:eastAsia="en-GB"/>
          </w:rPr>
          <w:tab/>
        </w:r>
        <w:r w:rsidR="00CA37F0" w:rsidRPr="00AC2FEE">
          <w:rPr>
            <w:rStyle w:val="Hyperlink"/>
            <w:noProof/>
          </w:rPr>
          <w:t>Record keeping</w:t>
        </w:r>
        <w:r w:rsidR="00CA37F0">
          <w:rPr>
            <w:noProof/>
            <w:webHidden/>
          </w:rPr>
          <w:tab/>
        </w:r>
        <w:r w:rsidR="00CA37F0">
          <w:rPr>
            <w:noProof/>
            <w:webHidden/>
          </w:rPr>
          <w:fldChar w:fldCharType="begin"/>
        </w:r>
        <w:r w:rsidR="00CA37F0">
          <w:rPr>
            <w:noProof/>
            <w:webHidden/>
          </w:rPr>
          <w:instrText xml:space="preserve"> PAGEREF _Toc55306339 \h </w:instrText>
        </w:r>
        <w:r w:rsidR="00CA37F0">
          <w:rPr>
            <w:noProof/>
            <w:webHidden/>
          </w:rPr>
        </w:r>
        <w:r w:rsidR="00CA37F0">
          <w:rPr>
            <w:noProof/>
            <w:webHidden/>
          </w:rPr>
          <w:fldChar w:fldCharType="separate"/>
        </w:r>
        <w:r w:rsidR="00673FEF">
          <w:rPr>
            <w:noProof/>
            <w:webHidden/>
          </w:rPr>
          <w:t>3</w:t>
        </w:r>
        <w:r w:rsidR="00CA37F0">
          <w:rPr>
            <w:noProof/>
            <w:webHidden/>
          </w:rPr>
          <w:fldChar w:fldCharType="end"/>
        </w:r>
      </w:hyperlink>
    </w:p>
    <w:p w14:paraId="49384EC9" w14:textId="0DC0AFB0" w:rsidR="00CA37F0" w:rsidRDefault="002B59E2" w:rsidP="00CA37F0">
      <w:pPr>
        <w:pStyle w:val="TOC1"/>
        <w:tabs>
          <w:tab w:val="right" w:leader="dot" w:pos="9628"/>
        </w:tabs>
        <w:ind w:left="709" w:hanging="709"/>
        <w:rPr>
          <w:rFonts w:asciiTheme="minorHAnsi" w:eastAsiaTheme="minorEastAsia" w:hAnsiTheme="minorHAnsi" w:cstheme="minorBidi"/>
          <w:noProof/>
          <w:sz w:val="22"/>
          <w:szCs w:val="22"/>
          <w:lang w:eastAsia="en-GB"/>
        </w:rPr>
      </w:pPr>
      <w:hyperlink w:anchor="_Toc55306340" w:history="1">
        <w:r w:rsidR="00CA37F0" w:rsidRPr="00AC2FEE">
          <w:rPr>
            <w:rStyle w:val="Hyperlink"/>
            <w:noProof/>
          </w:rPr>
          <w:t>3.</w:t>
        </w:r>
        <w:r w:rsidR="00CA37F0">
          <w:rPr>
            <w:rFonts w:asciiTheme="minorHAnsi" w:eastAsiaTheme="minorEastAsia" w:hAnsiTheme="minorHAnsi" w:cstheme="minorBidi"/>
            <w:noProof/>
            <w:sz w:val="22"/>
            <w:szCs w:val="22"/>
            <w:lang w:eastAsia="en-GB"/>
          </w:rPr>
          <w:tab/>
        </w:r>
        <w:r w:rsidR="00CA37F0" w:rsidRPr="00AC2FEE">
          <w:rPr>
            <w:rStyle w:val="Hyperlink"/>
            <w:noProof/>
          </w:rPr>
          <w:t>Impact on pay</w:t>
        </w:r>
        <w:r w:rsidR="00CA37F0">
          <w:rPr>
            <w:noProof/>
            <w:webHidden/>
          </w:rPr>
          <w:tab/>
        </w:r>
        <w:r w:rsidR="00CA37F0">
          <w:rPr>
            <w:noProof/>
            <w:webHidden/>
          </w:rPr>
          <w:fldChar w:fldCharType="begin"/>
        </w:r>
        <w:r w:rsidR="00CA37F0">
          <w:rPr>
            <w:noProof/>
            <w:webHidden/>
          </w:rPr>
          <w:instrText xml:space="preserve"> PAGEREF _Toc55306340 \h </w:instrText>
        </w:r>
        <w:r w:rsidR="00CA37F0">
          <w:rPr>
            <w:noProof/>
            <w:webHidden/>
          </w:rPr>
        </w:r>
        <w:r w:rsidR="00CA37F0">
          <w:rPr>
            <w:noProof/>
            <w:webHidden/>
          </w:rPr>
          <w:fldChar w:fldCharType="separate"/>
        </w:r>
        <w:r w:rsidR="00673FEF">
          <w:rPr>
            <w:noProof/>
            <w:webHidden/>
          </w:rPr>
          <w:t>3</w:t>
        </w:r>
        <w:r w:rsidR="00CA37F0">
          <w:rPr>
            <w:noProof/>
            <w:webHidden/>
          </w:rPr>
          <w:fldChar w:fldCharType="end"/>
        </w:r>
      </w:hyperlink>
    </w:p>
    <w:p w14:paraId="1033541B" w14:textId="36AB83B3" w:rsidR="00CA37F0" w:rsidRDefault="002B59E2" w:rsidP="00CA37F0">
      <w:pPr>
        <w:pStyle w:val="TOC1"/>
        <w:tabs>
          <w:tab w:val="right" w:leader="dot" w:pos="9628"/>
        </w:tabs>
        <w:ind w:left="709" w:hanging="709"/>
        <w:rPr>
          <w:rFonts w:asciiTheme="minorHAnsi" w:eastAsiaTheme="minorEastAsia" w:hAnsiTheme="minorHAnsi" w:cstheme="minorBidi"/>
          <w:noProof/>
          <w:sz w:val="22"/>
          <w:szCs w:val="22"/>
          <w:lang w:eastAsia="en-GB"/>
        </w:rPr>
      </w:pPr>
      <w:hyperlink w:anchor="_Toc55306341" w:history="1">
        <w:r w:rsidR="00CA37F0" w:rsidRPr="00AC2FEE">
          <w:rPr>
            <w:rStyle w:val="Hyperlink"/>
            <w:noProof/>
          </w:rPr>
          <w:t>4.</w:t>
        </w:r>
        <w:r w:rsidR="00CA37F0">
          <w:rPr>
            <w:rFonts w:asciiTheme="minorHAnsi" w:eastAsiaTheme="minorEastAsia" w:hAnsiTheme="minorHAnsi" w:cstheme="minorBidi"/>
            <w:noProof/>
            <w:sz w:val="22"/>
            <w:szCs w:val="22"/>
            <w:lang w:eastAsia="en-GB"/>
          </w:rPr>
          <w:tab/>
        </w:r>
        <w:r w:rsidR="00CA37F0" w:rsidRPr="00AC2FEE">
          <w:rPr>
            <w:rStyle w:val="Hyperlink"/>
            <w:noProof/>
          </w:rPr>
          <w:t>Abuse of this policy</w:t>
        </w:r>
        <w:r w:rsidR="00CA37F0">
          <w:rPr>
            <w:noProof/>
            <w:webHidden/>
          </w:rPr>
          <w:tab/>
        </w:r>
        <w:r w:rsidR="00CA37F0">
          <w:rPr>
            <w:noProof/>
            <w:webHidden/>
          </w:rPr>
          <w:fldChar w:fldCharType="begin"/>
        </w:r>
        <w:r w:rsidR="00CA37F0">
          <w:rPr>
            <w:noProof/>
            <w:webHidden/>
          </w:rPr>
          <w:instrText xml:space="preserve"> PAGEREF _Toc55306341 \h </w:instrText>
        </w:r>
        <w:r w:rsidR="00CA37F0">
          <w:rPr>
            <w:noProof/>
            <w:webHidden/>
          </w:rPr>
        </w:r>
        <w:r w:rsidR="00CA37F0">
          <w:rPr>
            <w:noProof/>
            <w:webHidden/>
          </w:rPr>
          <w:fldChar w:fldCharType="separate"/>
        </w:r>
        <w:r w:rsidR="00673FEF">
          <w:rPr>
            <w:noProof/>
            <w:webHidden/>
          </w:rPr>
          <w:t>3</w:t>
        </w:r>
        <w:r w:rsidR="00CA37F0">
          <w:rPr>
            <w:noProof/>
            <w:webHidden/>
          </w:rPr>
          <w:fldChar w:fldCharType="end"/>
        </w:r>
      </w:hyperlink>
    </w:p>
    <w:p w14:paraId="1C2E568B" w14:textId="0BC3112F" w:rsidR="00CA37F0" w:rsidRDefault="002B59E2" w:rsidP="00CA37F0">
      <w:pPr>
        <w:pStyle w:val="TOC1"/>
        <w:tabs>
          <w:tab w:val="right" w:leader="dot" w:pos="9628"/>
        </w:tabs>
        <w:ind w:left="709" w:hanging="709"/>
        <w:rPr>
          <w:rFonts w:asciiTheme="minorHAnsi" w:eastAsiaTheme="minorEastAsia" w:hAnsiTheme="minorHAnsi" w:cstheme="minorBidi"/>
          <w:noProof/>
          <w:sz w:val="22"/>
          <w:szCs w:val="22"/>
          <w:lang w:eastAsia="en-GB"/>
        </w:rPr>
      </w:pPr>
      <w:hyperlink w:anchor="_Toc55306342" w:history="1">
        <w:r w:rsidR="00CA37F0" w:rsidRPr="00AC2FEE">
          <w:rPr>
            <w:rStyle w:val="Hyperlink"/>
            <w:noProof/>
          </w:rPr>
          <w:t>5.</w:t>
        </w:r>
        <w:r w:rsidR="00CA37F0">
          <w:rPr>
            <w:rFonts w:asciiTheme="minorHAnsi" w:eastAsiaTheme="minorEastAsia" w:hAnsiTheme="minorHAnsi" w:cstheme="minorBidi"/>
            <w:noProof/>
            <w:sz w:val="22"/>
            <w:szCs w:val="22"/>
            <w:lang w:eastAsia="en-GB"/>
          </w:rPr>
          <w:tab/>
        </w:r>
        <w:r w:rsidR="00CA37F0" w:rsidRPr="00AC2FEE">
          <w:rPr>
            <w:rStyle w:val="Hyperlink"/>
            <w:noProof/>
          </w:rPr>
          <w:t>‘Rarely cover’</w:t>
        </w:r>
        <w:r w:rsidR="00CA37F0">
          <w:rPr>
            <w:noProof/>
            <w:webHidden/>
          </w:rPr>
          <w:tab/>
        </w:r>
        <w:r w:rsidR="00CA37F0">
          <w:rPr>
            <w:noProof/>
            <w:webHidden/>
          </w:rPr>
          <w:fldChar w:fldCharType="begin"/>
        </w:r>
        <w:r w:rsidR="00CA37F0">
          <w:rPr>
            <w:noProof/>
            <w:webHidden/>
          </w:rPr>
          <w:instrText xml:space="preserve"> PAGEREF _Toc55306342 \h </w:instrText>
        </w:r>
        <w:r w:rsidR="00CA37F0">
          <w:rPr>
            <w:noProof/>
            <w:webHidden/>
          </w:rPr>
        </w:r>
        <w:r w:rsidR="00CA37F0">
          <w:rPr>
            <w:noProof/>
            <w:webHidden/>
          </w:rPr>
          <w:fldChar w:fldCharType="separate"/>
        </w:r>
        <w:r w:rsidR="00673FEF">
          <w:rPr>
            <w:noProof/>
            <w:webHidden/>
          </w:rPr>
          <w:t>3</w:t>
        </w:r>
        <w:r w:rsidR="00CA37F0">
          <w:rPr>
            <w:noProof/>
            <w:webHidden/>
          </w:rPr>
          <w:fldChar w:fldCharType="end"/>
        </w:r>
      </w:hyperlink>
    </w:p>
    <w:p w14:paraId="38BAD7F5" w14:textId="3D91D2F7" w:rsidR="00CA37F0" w:rsidRDefault="002B59E2" w:rsidP="00CA37F0">
      <w:pPr>
        <w:pStyle w:val="TOC1"/>
        <w:tabs>
          <w:tab w:val="right" w:leader="dot" w:pos="9628"/>
        </w:tabs>
        <w:ind w:left="709" w:hanging="709"/>
        <w:rPr>
          <w:rFonts w:asciiTheme="minorHAnsi" w:eastAsiaTheme="minorEastAsia" w:hAnsiTheme="minorHAnsi" w:cstheme="minorBidi"/>
          <w:noProof/>
          <w:sz w:val="22"/>
          <w:szCs w:val="22"/>
          <w:lang w:eastAsia="en-GB"/>
        </w:rPr>
      </w:pPr>
      <w:hyperlink w:anchor="_Toc55306343" w:history="1">
        <w:r w:rsidR="00CA37F0" w:rsidRPr="00AC2FEE">
          <w:rPr>
            <w:rStyle w:val="Hyperlink"/>
            <w:noProof/>
          </w:rPr>
          <w:t>6.</w:t>
        </w:r>
        <w:r w:rsidR="00CA37F0">
          <w:rPr>
            <w:rFonts w:asciiTheme="minorHAnsi" w:eastAsiaTheme="minorEastAsia" w:hAnsiTheme="minorHAnsi" w:cstheme="minorBidi"/>
            <w:noProof/>
            <w:sz w:val="22"/>
            <w:szCs w:val="22"/>
            <w:lang w:eastAsia="en-GB"/>
          </w:rPr>
          <w:tab/>
        </w:r>
        <w:r w:rsidR="00CA37F0" w:rsidRPr="00AC2FEE">
          <w:rPr>
            <w:rStyle w:val="Hyperlink"/>
            <w:noProof/>
          </w:rPr>
          <w:t>Annual leave</w:t>
        </w:r>
        <w:r w:rsidR="00CA37F0">
          <w:rPr>
            <w:noProof/>
            <w:webHidden/>
          </w:rPr>
          <w:tab/>
        </w:r>
        <w:r w:rsidR="00CA37F0">
          <w:rPr>
            <w:noProof/>
            <w:webHidden/>
          </w:rPr>
          <w:fldChar w:fldCharType="begin"/>
        </w:r>
        <w:r w:rsidR="00CA37F0">
          <w:rPr>
            <w:noProof/>
            <w:webHidden/>
          </w:rPr>
          <w:instrText xml:space="preserve"> PAGEREF _Toc55306343 \h </w:instrText>
        </w:r>
        <w:r w:rsidR="00CA37F0">
          <w:rPr>
            <w:noProof/>
            <w:webHidden/>
          </w:rPr>
        </w:r>
        <w:r w:rsidR="00CA37F0">
          <w:rPr>
            <w:noProof/>
            <w:webHidden/>
          </w:rPr>
          <w:fldChar w:fldCharType="separate"/>
        </w:r>
        <w:r w:rsidR="00673FEF">
          <w:rPr>
            <w:noProof/>
            <w:webHidden/>
          </w:rPr>
          <w:t>4</w:t>
        </w:r>
        <w:r w:rsidR="00CA37F0">
          <w:rPr>
            <w:noProof/>
            <w:webHidden/>
          </w:rPr>
          <w:fldChar w:fldCharType="end"/>
        </w:r>
      </w:hyperlink>
    </w:p>
    <w:p w14:paraId="72FB9416" w14:textId="40C2046A" w:rsidR="00CA37F0" w:rsidRDefault="002B59E2" w:rsidP="00CA37F0">
      <w:pPr>
        <w:pStyle w:val="TOC1"/>
        <w:tabs>
          <w:tab w:val="right" w:leader="dot" w:pos="9628"/>
        </w:tabs>
        <w:ind w:left="709" w:hanging="709"/>
        <w:rPr>
          <w:rFonts w:asciiTheme="minorHAnsi" w:eastAsiaTheme="minorEastAsia" w:hAnsiTheme="minorHAnsi" w:cstheme="minorBidi"/>
          <w:noProof/>
          <w:sz w:val="22"/>
          <w:szCs w:val="22"/>
          <w:lang w:eastAsia="en-GB"/>
        </w:rPr>
      </w:pPr>
      <w:hyperlink w:anchor="_Toc55306344" w:history="1">
        <w:r w:rsidR="00CA37F0" w:rsidRPr="00AC2FEE">
          <w:rPr>
            <w:rStyle w:val="Hyperlink"/>
            <w:noProof/>
          </w:rPr>
          <w:t>7.</w:t>
        </w:r>
        <w:r w:rsidR="00CA37F0">
          <w:rPr>
            <w:rFonts w:asciiTheme="minorHAnsi" w:eastAsiaTheme="minorEastAsia" w:hAnsiTheme="minorHAnsi" w:cstheme="minorBidi"/>
            <w:noProof/>
            <w:sz w:val="22"/>
            <w:szCs w:val="22"/>
            <w:lang w:eastAsia="en-GB"/>
          </w:rPr>
          <w:tab/>
        </w:r>
        <w:r w:rsidR="00CA37F0" w:rsidRPr="00AC2FEE">
          <w:rPr>
            <w:rStyle w:val="Hyperlink"/>
            <w:noProof/>
          </w:rPr>
          <w:t>Disability leave</w:t>
        </w:r>
        <w:r w:rsidR="00CA37F0">
          <w:rPr>
            <w:noProof/>
            <w:webHidden/>
          </w:rPr>
          <w:tab/>
        </w:r>
        <w:r w:rsidR="00CA37F0">
          <w:rPr>
            <w:noProof/>
            <w:webHidden/>
          </w:rPr>
          <w:fldChar w:fldCharType="begin"/>
        </w:r>
        <w:r w:rsidR="00CA37F0">
          <w:rPr>
            <w:noProof/>
            <w:webHidden/>
          </w:rPr>
          <w:instrText xml:space="preserve"> PAGEREF _Toc55306344 \h </w:instrText>
        </w:r>
        <w:r w:rsidR="00CA37F0">
          <w:rPr>
            <w:noProof/>
            <w:webHidden/>
          </w:rPr>
        </w:r>
        <w:r w:rsidR="00CA37F0">
          <w:rPr>
            <w:noProof/>
            <w:webHidden/>
          </w:rPr>
          <w:fldChar w:fldCharType="separate"/>
        </w:r>
        <w:r w:rsidR="00673FEF">
          <w:rPr>
            <w:noProof/>
            <w:webHidden/>
          </w:rPr>
          <w:t>7</w:t>
        </w:r>
        <w:r w:rsidR="00CA37F0">
          <w:rPr>
            <w:noProof/>
            <w:webHidden/>
          </w:rPr>
          <w:fldChar w:fldCharType="end"/>
        </w:r>
      </w:hyperlink>
    </w:p>
    <w:p w14:paraId="386D1823" w14:textId="59E62652" w:rsidR="00CA37F0" w:rsidRDefault="002B59E2" w:rsidP="00CA37F0">
      <w:pPr>
        <w:pStyle w:val="TOC1"/>
        <w:tabs>
          <w:tab w:val="right" w:leader="dot" w:pos="9628"/>
        </w:tabs>
        <w:ind w:left="709" w:hanging="709"/>
        <w:rPr>
          <w:rFonts w:asciiTheme="minorHAnsi" w:eastAsiaTheme="minorEastAsia" w:hAnsiTheme="minorHAnsi" w:cstheme="minorBidi"/>
          <w:noProof/>
          <w:sz w:val="22"/>
          <w:szCs w:val="22"/>
          <w:lang w:eastAsia="en-GB"/>
        </w:rPr>
      </w:pPr>
      <w:hyperlink w:anchor="_Toc55306345" w:history="1">
        <w:r w:rsidR="00CA37F0" w:rsidRPr="00AC2FEE">
          <w:rPr>
            <w:rStyle w:val="Hyperlink"/>
            <w:noProof/>
            <w:lang w:val="en-US"/>
          </w:rPr>
          <w:t>8.</w:t>
        </w:r>
        <w:r w:rsidR="00CA37F0">
          <w:rPr>
            <w:rFonts w:asciiTheme="minorHAnsi" w:eastAsiaTheme="minorEastAsia" w:hAnsiTheme="minorHAnsi" w:cstheme="minorBidi"/>
            <w:noProof/>
            <w:sz w:val="22"/>
            <w:szCs w:val="22"/>
            <w:lang w:eastAsia="en-GB"/>
          </w:rPr>
          <w:tab/>
        </w:r>
        <w:r w:rsidR="00CA37F0" w:rsidRPr="00AC2FEE">
          <w:rPr>
            <w:rStyle w:val="Hyperlink"/>
            <w:noProof/>
          </w:rPr>
          <w:t>Emergency dependant leave</w:t>
        </w:r>
        <w:r w:rsidR="00CA37F0">
          <w:rPr>
            <w:noProof/>
            <w:webHidden/>
          </w:rPr>
          <w:tab/>
        </w:r>
        <w:r w:rsidR="00CA37F0">
          <w:rPr>
            <w:noProof/>
            <w:webHidden/>
          </w:rPr>
          <w:fldChar w:fldCharType="begin"/>
        </w:r>
        <w:r w:rsidR="00CA37F0">
          <w:rPr>
            <w:noProof/>
            <w:webHidden/>
          </w:rPr>
          <w:instrText xml:space="preserve"> PAGEREF _Toc55306345 \h </w:instrText>
        </w:r>
        <w:r w:rsidR="00CA37F0">
          <w:rPr>
            <w:noProof/>
            <w:webHidden/>
          </w:rPr>
        </w:r>
        <w:r w:rsidR="00CA37F0">
          <w:rPr>
            <w:noProof/>
            <w:webHidden/>
          </w:rPr>
          <w:fldChar w:fldCharType="separate"/>
        </w:r>
        <w:r w:rsidR="00673FEF">
          <w:rPr>
            <w:noProof/>
            <w:webHidden/>
          </w:rPr>
          <w:t>9</w:t>
        </w:r>
        <w:r w:rsidR="00CA37F0">
          <w:rPr>
            <w:noProof/>
            <w:webHidden/>
          </w:rPr>
          <w:fldChar w:fldCharType="end"/>
        </w:r>
      </w:hyperlink>
    </w:p>
    <w:p w14:paraId="4C43D234" w14:textId="0A269491" w:rsidR="00CA37F0" w:rsidRDefault="002B59E2" w:rsidP="00CA37F0">
      <w:pPr>
        <w:pStyle w:val="TOC1"/>
        <w:tabs>
          <w:tab w:val="right" w:leader="dot" w:pos="9628"/>
        </w:tabs>
        <w:ind w:left="709" w:hanging="709"/>
        <w:rPr>
          <w:rFonts w:asciiTheme="minorHAnsi" w:eastAsiaTheme="minorEastAsia" w:hAnsiTheme="minorHAnsi" w:cstheme="minorBidi"/>
          <w:noProof/>
          <w:sz w:val="22"/>
          <w:szCs w:val="22"/>
          <w:lang w:eastAsia="en-GB"/>
        </w:rPr>
      </w:pPr>
      <w:hyperlink w:anchor="_Toc55306346" w:history="1">
        <w:r w:rsidR="00CA37F0" w:rsidRPr="00AC2FEE">
          <w:rPr>
            <w:rStyle w:val="Hyperlink"/>
            <w:noProof/>
            <w:lang w:val="en-US"/>
          </w:rPr>
          <w:t>9.</w:t>
        </w:r>
        <w:r w:rsidR="00CA37F0">
          <w:rPr>
            <w:rFonts w:asciiTheme="minorHAnsi" w:eastAsiaTheme="minorEastAsia" w:hAnsiTheme="minorHAnsi" w:cstheme="minorBidi"/>
            <w:noProof/>
            <w:sz w:val="22"/>
            <w:szCs w:val="22"/>
            <w:lang w:eastAsia="en-GB"/>
          </w:rPr>
          <w:tab/>
        </w:r>
        <w:r w:rsidR="00CA37F0" w:rsidRPr="00AC2FEE">
          <w:rPr>
            <w:rStyle w:val="Hyperlink"/>
            <w:noProof/>
            <w:lang w:val="en-US"/>
          </w:rPr>
          <w:t>Compassionate leave on bereavement</w:t>
        </w:r>
        <w:r w:rsidR="00CA37F0">
          <w:rPr>
            <w:noProof/>
            <w:webHidden/>
          </w:rPr>
          <w:tab/>
        </w:r>
        <w:r w:rsidR="00CA37F0">
          <w:rPr>
            <w:noProof/>
            <w:webHidden/>
          </w:rPr>
          <w:fldChar w:fldCharType="begin"/>
        </w:r>
        <w:r w:rsidR="00CA37F0">
          <w:rPr>
            <w:noProof/>
            <w:webHidden/>
          </w:rPr>
          <w:instrText xml:space="preserve"> PAGEREF _Toc55306346 \h </w:instrText>
        </w:r>
        <w:r w:rsidR="00CA37F0">
          <w:rPr>
            <w:noProof/>
            <w:webHidden/>
          </w:rPr>
        </w:r>
        <w:r w:rsidR="00CA37F0">
          <w:rPr>
            <w:noProof/>
            <w:webHidden/>
          </w:rPr>
          <w:fldChar w:fldCharType="separate"/>
        </w:r>
        <w:r w:rsidR="00673FEF">
          <w:rPr>
            <w:noProof/>
            <w:webHidden/>
          </w:rPr>
          <w:t>11</w:t>
        </w:r>
        <w:r w:rsidR="00CA37F0">
          <w:rPr>
            <w:noProof/>
            <w:webHidden/>
          </w:rPr>
          <w:fldChar w:fldCharType="end"/>
        </w:r>
      </w:hyperlink>
    </w:p>
    <w:p w14:paraId="60E3E669" w14:textId="6D7B5349" w:rsidR="00CA37F0" w:rsidRDefault="002B59E2" w:rsidP="00CA37F0">
      <w:pPr>
        <w:pStyle w:val="TOC1"/>
        <w:tabs>
          <w:tab w:val="left" w:pos="720"/>
          <w:tab w:val="right" w:leader="dot" w:pos="9628"/>
        </w:tabs>
        <w:ind w:left="709" w:hanging="709"/>
        <w:rPr>
          <w:rFonts w:asciiTheme="minorHAnsi" w:eastAsiaTheme="minorEastAsia" w:hAnsiTheme="minorHAnsi" w:cstheme="minorBidi"/>
          <w:noProof/>
          <w:sz w:val="22"/>
          <w:szCs w:val="22"/>
          <w:lang w:eastAsia="en-GB"/>
        </w:rPr>
      </w:pPr>
      <w:hyperlink w:anchor="_Toc55306347" w:history="1">
        <w:r w:rsidR="00CA37F0" w:rsidRPr="00AC2FEE">
          <w:rPr>
            <w:rStyle w:val="Hyperlink"/>
            <w:noProof/>
          </w:rPr>
          <w:t xml:space="preserve">10. </w:t>
        </w:r>
        <w:r w:rsidR="00CA37F0">
          <w:rPr>
            <w:rFonts w:asciiTheme="minorHAnsi" w:eastAsiaTheme="minorEastAsia" w:hAnsiTheme="minorHAnsi" w:cstheme="minorBidi"/>
            <w:noProof/>
            <w:sz w:val="22"/>
            <w:szCs w:val="22"/>
            <w:lang w:eastAsia="en-GB"/>
          </w:rPr>
          <w:tab/>
        </w:r>
        <w:r w:rsidR="00CA37F0" w:rsidRPr="00AC2FEE">
          <w:rPr>
            <w:rStyle w:val="Hyperlink"/>
            <w:noProof/>
          </w:rPr>
          <w:t>Compassionate leave -  Parental bereavement</w:t>
        </w:r>
        <w:r w:rsidR="00CA37F0">
          <w:rPr>
            <w:noProof/>
            <w:webHidden/>
          </w:rPr>
          <w:tab/>
        </w:r>
        <w:r w:rsidR="00CA37F0">
          <w:rPr>
            <w:noProof/>
            <w:webHidden/>
          </w:rPr>
          <w:fldChar w:fldCharType="begin"/>
        </w:r>
        <w:r w:rsidR="00CA37F0">
          <w:rPr>
            <w:noProof/>
            <w:webHidden/>
          </w:rPr>
          <w:instrText xml:space="preserve"> PAGEREF _Toc55306347 \h </w:instrText>
        </w:r>
        <w:r w:rsidR="00CA37F0">
          <w:rPr>
            <w:noProof/>
            <w:webHidden/>
          </w:rPr>
        </w:r>
        <w:r w:rsidR="00CA37F0">
          <w:rPr>
            <w:noProof/>
            <w:webHidden/>
          </w:rPr>
          <w:fldChar w:fldCharType="separate"/>
        </w:r>
        <w:r w:rsidR="00673FEF">
          <w:rPr>
            <w:noProof/>
            <w:webHidden/>
          </w:rPr>
          <w:t>12</w:t>
        </w:r>
        <w:r w:rsidR="00CA37F0">
          <w:rPr>
            <w:noProof/>
            <w:webHidden/>
          </w:rPr>
          <w:fldChar w:fldCharType="end"/>
        </w:r>
      </w:hyperlink>
    </w:p>
    <w:p w14:paraId="220B3BF6" w14:textId="2DED52EE" w:rsidR="00CA37F0" w:rsidRDefault="002B59E2" w:rsidP="00CA37F0">
      <w:pPr>
        <w:pStyle w:val="TOC1"/>
        <w:tabs>
          <w:tab w:val="left" w:pos="720"/>
          <w:tab w:val="right" w:leader="dot" w:pos="9628"/>
        </w:tabs>
        <w:ind w:left="709" w:hanging="709"/>
        <w:rPr>
          <w:rFonts w:asciiTheme="minorHAnsi" w:eastAsiaTheme="minorEastAsia" w:hAnsiTheme="minorHAnsi" w:cstheme="minorBidi"/>
          <w:noProof/>
          <w:sz w:val="22"/>
          <w:szCs w:val="22"/>
          <w:lang w:eastAsia="en-GB"/>
        </w:rPr>
      </w:pPr>
      <w:hyperlink w:anchor="_Toc55306348" w:history="1">
        <w:r w:rsidR="00CA37F0" w:rsidRPr="00AC2FEE">
          <w:rPr>
            <w:rStyle w:val="Hyperlink"/>
            <w:noProof/>
          </w:rPr>
          <w:t>11.</w:t>
        </w:r>
        <w:r w:rsidR="00CA37F0">
          <w:rPr>
            <w:rFonts w:asciiTheme="minorHAnsi" w:eastAsiaTheme="minorEastAsia" w:hAnsiTheme="minorHAnsi" w:cstheme="minorBidi"/>
            <w:noProof/>
            <w:sz w:val="22"/>
            <w:szCs w:val="22"/>
            <w:lang w:eastAsia="en-GB"/>
          </w:rPr>
          <w:tab/>
        </w:r>
        <w:r w:rsidR="00CA37F0" w:rsidRPr="00AC2FEE">
          <w:rPr>
            <w:rStyle w:val="Hyperlink"/>
            <w:noProof/>
          </w:rPr>
          <w:t>Other compassionate leave</w:t>
        </w:r>
        <w:r w:rsidR="00CA37F0">
          <w:rPr>
            <w:noProof/>
            <w:webHidden/>
          </w:rPr>
          <w:tab/>
        </w:r>
        <w:r w:rsidR="00CA37F0">
          <w:rPr>
            <w:noProof/>
            <w:webHidden/>
          </w:rPr>
          <w:fldChar w:fldCharType="begin"/>
        </w:r>
        <w:r w:rsidR="00CA37F0">
          <w:rPr>
            <w:noProof/>
            <w:webHidden/>
          </w:rPr>
          <w:instrText xml:space="preserve"> PAGEREF _Toc55306348 \h </w:instrText>
        </w:r>
        <w:r w:rsidR="00CA37F0">
          <w:rPr>
            <w:noProof/>
            <w:webHidden/>
          </w:rPr>
        </w:r>
        <w:r w:rsidR="00CA37F0">
          <w:rPr>
            <w:noProof/>
            <w:webHidden/>
          </w:rPr>
          <w:fldChar w:fldCharType="separate"/>
        </w:r>
        <w:r w:rsidR="00673FEF">
          <w:rPr>
            <w:noProof/>
            <w:webHidden/>
          </w:rPr>
          <w:t>14</w:t>
        </w:r>
        <w:r w:rsidR="00CA37F0">
          <w:rPr>
            <w:noProof/>
            <w:webHidden/>
          </w:rPr>
          <w:fldChar w:fldCharType="end"/>
        </w:r>
      </w:hyperlink>
    </w:p>
    <w:p w14:paraId="240822D6" w14:textId="09A0DBC2" w:rsidR="00CA37F0" w:rsidRDefault="002B59E2" w:rsidP="00CA37F0">
      <w:pPr>
        <w:pStyle w:val="TOC1"/>
        <w:tabs>
          <w:tab w:val="left" w:pos="720"/>
          <w:tab w:val="right" w:leader="dot" w:pos="9628"/>
        </w:tabs>
        <w:ind w:left="709" w:hanging="709"/>
        <w:rPr>
          <w:rFonts w:asciiTheme="minorHAnsi" w:eastAsiaTheme="minorEastAsia" w:hAnsiTheme="minorHAnsi" w:cstheme="minorBidi"/>
          <w:noProof/>
          <w:sz w:val="22"/>
          <w:szCs w:val="22"/>
          <w:lang w:eastAsia="en-GB"/>
        </w:rPr>
      </w:pPr>
      <w:hyperlink w:anchor="_Toc55306349" w:history="1">
        <w:r w:rsidR="00CA37F0" w:rsidRPr="00AC2FEE">
          <w:rPr>
            <w:rStyle w:val="Hyperlink"/>
            <w:noProof/>
          </w:rPr>
          <w:t>12.</w:t>
        </w:r>
        <w:r w:rsidR="00CA37F0">
          <w:rPr>
            <w:rFonts w:asciiTheme="minorHAnsi" w:eastAsiaTheme="minorEastAsia" w:hAnsiTheme="minorHAnsi" w:cstheme="minorBidi"/>
            <w:noProof/>
            <w:sz w:val="22"/>
            <w:szCs w:val="22"/>
            <w:lang w:eastAsia="en-GB"/>
          </w:rPr>
          <w:tab/>
        </w:r>
        <w:r w:rsidR="00CA37F0" w:rsidRPr="00AC2FEE">
          <w:rPr>
            <w:rStyle w:val="Hyperlink"/>
            <w:noProof/>
          </w:rPr>
          <w:t>Time off for religious observance</w:t>
        </w:r>
        <w:r w:rsidR="00CA37F0">
          <w:rPr>
            <w:noProof/>
            <w:webHidden/>
          </w:rPr>
          <w:tab/>
        </w:r>
        <w:r w:rsidR="00CA37F0">
          <w:rPr>
            <w:noProof/>
            <w:webHidden/>
          </w:rPr>
          <w:fldChar w:fldCharType="begin"/>
        </w:r>
        <w:r w:rsidR="00CA37F0">
          <w:rPr>
            <w:noProof/>
            <w:webHidden/>
          </w:rPr>
          <w:instrText xml:space="preserve"> PAGEREF _Toc55306349 \h </w:instrText>
        </w:r>
        <w:r w:rsidR="00CA37F0">
          <w:rPr>
            <w:noProof/>
            <w:webHidden/>
          </w:rPr>
        </w:r>
        <w:r w:rsidR="00CA37F0">
          <w:rPr>
            <w:noProof/>
            <w:webHidden/>
          </w:rPr>
          <w:fldChar w:fldCharType="separate"/>
        </w:r>
        <w:r w:rsidR="00673FEF">
          <w:rPr>
            <w:noProof/>
            <w:webHidden/>
          </w:rPr>
          <w:t>17</w:t>
        </w:r>
        <w:r w:rsidR="00CA37F0">
          <w:rPr>
            <w:noProof/>
            <w:webHidden/>
          </w:rPr>
          <w:fldChar w:fldCharType="end"/>
        </w:r>
      </w:hyperlink>
    </w:p>
    <w:p w14:paraId="672D36BE" w14:textId="6B2550AD" w:rsidR="00CA37F0" w:rsidRDefault="002B59E2" w:rsidP="00CA37F0">
      <w:pPr>
        <w:pStyle w:val="TOC1"/>
        <w:tabs>
          <w:tab w:val="left" w:pos="720"/>
          <w:tab w:val="right" w:leader="dot" w:pos="9628"/>
        </w:tabs>
        <w:ind w:left="709" w:hanging="709"/>
        <w:rPr>
          <w:rFonts w:asciiTheme="minorHAnsi" w:eastAsiaTheme="minorEastAsia" w:hAnsiTheme="minorHAnsi" w:cstheme="minorBidi"/>
          <w:noProof/>
          <w:sz w:val="22"/>
          <w:szCs w:val="22"/>
          <w:lang w:eastAsia="en-GB"/>
        </w:rPr>
      </w:pPr>
      <w:hyperlink w:anchor="_Toc55306350" w:history="1">
        <w:r w:rsidR="00CA37F0" w:rsidRPr="00AC2FEE">
          <w:rPr>
            <w:rStyle w:val="Hyperlink"/>
            <w:noProof/>
            <w:lang w:val="en-US"/>
          </w:rPr>
          <w:t>13.</w:t>
        </w:r>
        <w:r w:rsidR="00CA37F0">
          <w:rPr>
            <w:rFonts w:asciiTheme="minorHAnsi" w:eastAsiaTheme="minorEastAsia" w:hAnsiTheme="minorHAnsi" w:cstheme="minorBidi"/>
            <w:noProof/>
            <w:sz w:val="22"/>
            <w:szCs w:val="22"/>
            <w:lang w:eastAsia="en-GB"/>
          </w:rPr>
          <w:tab/>
        </w:r>
        <w:r w:rsidR="00CA37F0" w:rsidRPr="00AC2FEE">
          <w:rPr>
            <w:rStyle w:val="Hyperlink"/>
            <w:noProof/>
            <w:lang w:val="en-US"/>
          </w:rPr>
          <w:t>Travel difficulties in bad weather</w:t>
        </w:r>
        <w:r w:rsidR="00CA37F0">
          <w:rPr>
            <w:noProof/>
            <w:webHidden/>
          </w:rPr>
          <w:tab/>
        </w:r>
        <w:r w:rsidR="00CA37F0">
          <w:rPr>
            <w:noProof/>
            <w:webHidden/>
          </w:rPr>
          <w:fldChar w:fldCharType="begin"/>
        </w:r>
        <w:r w:rsidR="00CA37F0">
          <w:rPr>
            <w:noProof/>
            <w:webHidden/>
          </w:rPr>
          <w:instrText xml:space="preserve"> PAGEREF _Toc55306350 \h </w:instrText>
        </w:r>
        <w:r w:rsidR="00CA37F0">
          <w:rPr>
            <w:noProof/>
            <w:webHidden/>
          </w:rPr>
        </w:r>
        <w:r w:rsidR="00CA37F0">
          <w:rPr>
            <w:noProof/>
            <w:webHidden/>
          </w:rPr>
          <w:fldChar w:fldCharType="separate"/>
        </w:r>
        <w:r w:rsidR="00673FEF">
          <w:rPr>
            <w:noProof/>
            <w:webHidden/>
          </w:rPr>
          <w:t>17</w:t>
        </w:r>
        <w:r w:rsidR="00CA37F0">
          <w:rPr>
            <w:noProof/>
            <w:webHidden/>
          </w:rPr>
          <w:fldChar w:fldCharType="end"/>
        </w:r>
      </w:hyperlink>
    </w:p>
    <w:p w14:paraId="4C9A1068" w14:textId="5244344C" w:rsidR="00CA37F0" w:rsidRDefault="002B59E2" w:rsidP="00CA37F0">
      <w:pPr>
        <w:pStyle w:val="TOC1"/>
        <w:tabs>
          <w:tab w:val="left" w:pos="720"/>
          <w:tab w:val="right" w:leader="dot" w:pos="9628"/>
        </w:tabs>
        <w:ind w:left="709" w:hanging="709"/>
        <w:rPr>
          <w:rFonts w:asciiTheme="minorHAnsi" w:eastAsiaTheme="minorEastAsia" w:hAnsiTheme="minorHAnsi" w:cstheme="minorBidi"/>
          <w:noProof/>
          <w:sz w:val="22"/>
          <w:szCs w:val="22"/>
          <w:lang w:eastAsia="en-GB"/>
        </w:rPr>
      </w:pPr>
      <w:hyperlink w:anchor="_Toc55306351" w:history="1">
        <w:r w:rsidR="00CA37F0" w:rsidRPr="00AC2FEE">
          <w:rPr>
            <w:rStyle w:val="Hyperlink"/>
            <w:noProof/>
          </w:rPr>
          <w:t>14.</w:t>
        </w:r>
        <w:r w:rsidR="00CA37F0">
          <w:rPr>
            <w:rFonts w:asciiTheme="minorHAnsi" w:eastAsiaTheme="minorEastAsia" w:hAnsiTheme="minorHAnsi" w:cstheme="minorBidi"/>
            <w:noProof/>
            <w:sz w:val="22"/>
            <w:szCs w:val="22"/>
            <w:lang w:eastAsia="en-GB"/>
          </w:rPr>
          <w:tab/>
        </w:r>
        <w:r w:rsidR="00CA37F0" w:rsidRPr="00AC2FEE">
          <w:rPr>
            <w:rStyle w:val="Hyperlink"/>
            <w:noProof/>
          </w:rPr>
          <w:t>Time off for interviews</w:t>
        </w:r>
        <w:r w:rsidR="00CA37F0">
          <w:rPr>
            <w:noProof/>
            <w:webHidden/>
          </w:rPr>
          <w:tab/>
        </w:r>
        <w:r w:rsidR="00CA37F0">
          <w:rPr>
            <w:noProof/>
            <w:webHidden/>
          </w:rPr>
          <w:fldChar w:fldCharType="begin"/>
        </w:r>
        <w:r w:rsidR="00CA37F0">
          <w:rPr>
            <w:noProof/>
            <w:webHidden/>
          </w:rPr>
          <w:instrText xml:space="preserve"> PAGEREF _Toc55306351 \h </w:instrText>
        </w:r>
        <w:r w:rsidR="00CA37F0">
          <w:rPr>
            <w:noProof/>
            <w:webHidden/>
          </w:rPr>
        </w:r>
        <w:r w:rsidR="00CA37F0">
          <w:rPr>
            <w:noProof/>
            <w:webHidden/>
          </w:rPr>
          <w:fldChar w:fldCharType="separate"/>
        </w:r>
        <w:r w:rsidR="00673FEF">
          <w:rPr>
            <w:noProof/>
            <w:webHidden/>
          </w:rPr>
          <w:t>18</w:t>
        </w:r>
        <w:r w:rsidR="00CA37F0">
          <w:rPr>
            <w:noProof/>
            <w:webHidden/>
          </w:rPr>
          <w:fldChar w:fldCharType="end"/>
        </w:r>
      </w:hyperlink>
    </w:p>
    <w:p w14:paraId="4D744983" w14:textId="02248F95" w:rsidR="00CA37F0" w:rsidRDefault="002B59E2" w:rsidP="00CA37F0">
      <w:pPr>
        <w:pStyle w:val="TOC1"/>
        <w:tabs>
          <w:tab w:val="left" w:pos="720"/>
          <w:tab w:val="right" w:leader="dot" w:pos="9628"/>
        </w:tabs>
        <w:ind w:left="709" w:hanging="709"/>
        <w:rPr>
          <w:rFonts w:asciiTheme="minorHAnsi" w:eastAsiaTheme="minorEastAsia" w:hAnsiTheme="minorHAnsi" w:cstheme="minorBidi"/>
          <w:noProof/>
          <w:sz w:val="22"/>
          <w:szCs w:val="22"/>
          <w:lang w:eastAsia="en-GB"/>
        </w:rPr>
      </w:pPr>
      <w:hyperlink w:anchor="_Toc55306352" w:history="1">
        <w:r w:rsidR="00CA37F0" w:rsidRPr="00AC2FEE">
          <w:rPr>
            <w:rStyle w:val="Hyperlink"/>
            <w:noProof/>
            <w:lang w:val="en-US"/>
          </w:rPr>
          <w:t>15.</w:t>
        </w:r>
        <w:r w:rsidR="00CA37F0">
          <w:rPr>
            <w:rFonts w:asciiTheme="minorHAnsi" w:eastAsiaTheme="minorEastAsia" w:hAnsiTheme="minorHAnsi" w:cstheme="minorBidi"/>
            <w:noProof/>
            <w:sz w:val="22"/>
            <w:szCs w:val="22"/>
            <w:lang w:eastAsia="en-GB"/>
          </w:rPr>
          <w:tab/>
        </w:r>
        <w:r w:rsidR="00CA37F0" w:rsidRPr="00AC2FEE">
          <w:rPr>
            <w:rStyle w:val="Hyperlink"/>
            <w:noProof/>
          </w:rPr>
          <w:t>Time off work for public duties</w:t>
        </w:r>
        <w:r w:rsidR="00CA37F0">
          <w:rPr>
            <w:noProof/>
            <w:webHidden/>
          </w:rPr>
          <w:tab/>
        </w:r>
        <w:r w:rsidR="00CA37F0">
          <w:rPr>
            <w:noProof/>
            <w:webHidden/>
          </w:rPr>
          <w:fldChar w:fldCharType="begin"/>
        </w:r>
        <w:r w:rsidR="00CA37F0">
          <w:rPr>
            <w:noProof/>
            <w:webHidden/>
          </w:rPr>
          <w:instrText xml:space="preserve"> PAGEREF _Toc55306352 \h </w:instrText>
        </w:r>
        <w:r w:rsidR="00CA37F0">
          <w:rPr>
            <w:noProof/>
            <w:webHidden/>
          </w:rPr>
        </w:r>
        <w:r w:rsidR="00CA37F0">
          <w:rPr>
            <w:noProof/>
            <w:webHidden/>
          </w:rPr>
          <w:fldChar w:fldCharType="separate"/>
        </w:r>
        <w:r w:rsidR="00673FEF">
          <w:rPr>
            <w:noProof/>
            <w:webHidden/>
          </w:rPr>
          <w:t>18</w:t>
        </w:r>
        <w:r w:rsidR="00CA37F0">
          <w:rPr>
            <w:noProof/>
            <w:webHidden/>
          </w:rPr>
          <w:fldChar w:fldCharType="end"/>
        </w:r>
      </w:hyperlink>
    </w:p>
    <w:p w14:paraId="0134F75E" w14:textId="28582B8F" w:rsidR="00CA37F0" w:rsidRDefault="002B59E2" w:rsidP="00CA37F0">
      <w:pPr>
        <w:pStyle w:val="TOC1"/>
        <w:tabs>
          <w:tab w:val="left" w:pos="720"/>
          <w:tab w:val="right" w:leader="dot" w:pos="9628"/>
        </w:tabs>
        <w:ind w:left="709" w:hanging="709"/>
        <w:rPr>
          <w:rFonts w:asciiTheme="minorHAnsi" w:eastAsiaTheme="minorEastAsia" w:hAnsiTheme="minorHAnsi" w:cstheme="minorBidi"/>
          <w:noProof/>
          <w:sz w:val="22"/>
          <w:szCs w:val="22"/>
          <w:lang w:eastAsia="en-GB"/>
        </w:rPr>
      </w:pPr>
      <w:hyperlink w:anchor="_Toc55306353" w:history="1">
        <w:r w:rsidR="00CA37F0" w:rsidRPr="00AC2FEE">
          <w:rPr>
            <w:rStyle w:val="Hyperlink"/>
            <w:noProof/>
          </w:rPr>
          <w:t>16.</w:t>
        </w:r>
        <w:r w:rsidR="00CA37F0">
          <w:rPr>
            <w:rFonts w:asciiTheme="minorHAnsi" w:eastAsiaTheme="minorEastAsia" w:hAnsiTheme="minorHAnsi" w:cstheme="minorBidi"/>
            <w:noProof/>
            <w:sz w:val="22"/>
            <w:szCs w:val="22"/>
            <w:lang w:eastAsia="en-GB"/>
          </w:rPr>
          <w:tab/>
        </w:r>
        <w:r w:rsidR="00CA37F0" w:rsidRPr="00AC2FEE">
          <w:rPr>
            <w:rStyle w:val="Hyperlink"/>
            <w:noProof/>
          </w:rPr>
          <w:t>Jury service</w:t>
        </w:r>
        <w:r w:rsidR="00CA37F0">
          <w:rPr>
            <w:noProof/>
            <w:webHidden/>
          </w:rPr>
          <w:tab/>
        </w:r>
        <w:r w:rsidR="00CA37F0">
          <w:rPr>
            <w:noProof/>
            <w:webHidden/>
          </w:rPr>
          <w:fldChar w:fldCharType="begin"/>
        </w:r>
        <w:r w:rsidR="00CA37F0">
          <w:rPr>
            <w:noProof/>
            <w:webHidden/>
          </w:rPr>
          <w:instrText xml:space="preserve"> PAGEREF _Toc55306353 \h </w:instrText>
        </w:r>
        <w:r w:rsidR="00CA37F0">
          <w:rPr>
            <w:noProof/>
            <w:webHidden/>
          </w:rPr>
        </w:r>
        <w:r w:rsidR="00CA37F0">
          <w:rPr>
            <w:noProof/>
            <w:webHidden/>
          </w:rPr>
          <w:fldChar w:fldCharType="separate"/>
        </w:r>
        <w:r w:rsidR="00673FEF">
          <w:rPr>
            <w:noProof/>
            <w:webHidden/>
          </w:rPr>
          <w:t>21</w:t>
        </w:r>
        <w:r w:rsidR="00CA37F0">
          <w:rPr>
            <w:noProof/>
            <w:webHidden/>
          </w:rPr>
          <w:fldChar w:fldCharType="end"/>
        </w:r>
      </w:hyperlink>
    </w:p>
    <w:p w14:paraId="68027D47" w14:textId="27462A92" w:rsidR="00CA37F0" w:rsidRDefault="002B59E2" w:rsidP="00CA37F0">
      <w:pPr>
        <w:pStyle w:val="TOC1"/>
        <w:tabs>
          <w:tab w:val="left" w:pos="720"/>
          <w:tab w:val="right" w:leader="dot" w:pos="9628"/>
        </w:tabs>
        <w:ind w:left="709" w:hanging="709"/>
        <w:rPr>
          <w:rFonts w:asciiTheme="minorHAnsi" w:eastAsiaTheme="minorEastAsia" w:hAnsiTheme="minorHAnsi" w:cstheme="minorBidi"/>
          <w:noProof/>
          <w:sz w:val="22"/>
          <w:szCs w:val="22"/>
          <w:lang w:eastAsia="en-GB"/>
        </w:rPr>
      </w:pPr>
      <w:hyperlink w:anchor="_Toc55306354" w:history="1">
        <w:r w:rsidR="00CA37F0" w:rsidRPr="00AC2FEE">
          <w:rPr>
            <w:rStyle w:val="Hyperlink"/>
            <w:noProof/>
          </w:rPr>
          <w:t>17.</w:t>
        </w:r>
        <w:r w:rsidR="00CA37F0">
          <w:rPr>
            <w:rFonts w:asciiTheme="minorHAnsi" w:eastAsiaTheme="minorEastAsia" w:hAnsiTheme="minorHAnsi" w:cstheme="minorBidi"/>
            <w:noProof/>
            <w:sz w:val="22"/>
            <w:szCs w:val="22"/>
            <w:lang w:eastAsia="en-GB"/>
          </w:rPr>
          <w:tab/>
        </w:r>
        <w:r w:rsidR="00CA37F0" w:rsidRPr="00AC2FEE">
          <w:rPr>
            <w:rStyle w:val="Hyperlink"/>
            <w:noProof/>
          </w:rPr>
          <w:t>Court attendance</w:t>
        </w:r>
        <w:r w:rsidR="00CA37F0">
          <w:rPr>
            <w:noProof/>
            <w:webHidden/>
          </w:rPr>
          <w:tab/>
        </w:r>
        <w:r w:rsidR="00CA37F0">
          <w:rPr>
            <w:noProof/>
            <w:webHidden/>
          </w:rPr>
          <w:fldChar w:fldCharType="begin"/>
        </w:r>
        <w:r w:rsidR="00CA37F0">
          <w:rPr>
            <w:noProof/>
            <w:webHidden/>
          </w:rPr>
          <w:instrText xml:space="preserve"> PAGEREF _Toc55306354 \h </w:instrText>
        </w:r>
        <w:r w:rsidR="00CA37F0">
          <w:rPr>
            <w:noProof/>
            <w:webHidden/>
          </w:rPr>
        </w:r>
        <w:r w:rsidR="00CA37F0">
          <w:rPr>
            <w:noProof/>
            <w:webHidden/>
          </w:rPr>
          <w:fldChar w:fldCharType="separate"/>
        </w:r>
        <w:r w:rsidR="00673FEF">
          <w:rPr>
            <w:noProof/>
            <w:webHidden/>
          </w:rPr>
          <w:t>22</w:t>
        </w:r>
        <w:r w:rsidR="00CA37F0">
          <w:rPr>
            <w:noProof/>
            <w:webHidden/>
          </w:rPr>
          <w:fldChar w:fldCharType="end"/>
        </w:r>
      </w:hyperlink>
    </w:p>
    <w:p w14:paraId="428D0C79" w14:textId="2D4D9D06" w:rsidR="00CA37F0" w:rsidRDefault="002B59E2" w:rsidP="00CA37F0">
      <w:pPr>
        <w:pStyle w:val="TOC1"/>
        <w:tabs>
          <w:tab w:val="left" w:pos="720"/>
          <w:tab w:val="right" w:leader="dot" w:pos="9628"/>
        </w:tabs>
        <w:ind w:left="709" w:hanging="709"/>
        <w:rPr>
          <w:rFonts w:asciiTheme="minorHAnsi" w:eastAsiaTheme="minorEastAsia" w:hAnsiTheme="minorHAnsi" w:cstheme="minorBidi"/>
          <w:noProof/>
          <w:sz w:val="22"/>
          <w:szCs w:val="22"/>
          <w:lang w:eastAsia="en-GB"/>
        </w:rPr>
      </w:pPr>
      <w:hyperlink w:anchor="_Toc55306355" w:history="1">
        <w:r w:rsidR="00CA37F0" w:rsidRPr="00AC2FEE">
          <w:rPr>
            <w:rStyle w:val="Hyperlink"/>
            <w:noProof/>
          </w:rPr>
          <w:t>18.</w:t>
        </w:r>
        <w:r w:rsidR="00CA37F0">
          <w:rPr>
            <w:rFonts w:asciiTheme="minorHAnsi" w:eastAsiaTheme="minorEastAsia" w:hAnsiTheme="minorHAnsi" w:cstheme="minorBidi"/>
            <w:noProof/>
            <w:sz w:val="22"/>
            <w:szCs w:val="22"/>
            <w:lang w:eastAsia="en-GB"/>
          </w:rPr>
          <w:tab/>
        </w:r>
        <w:r w:rsidR="00CA37F0" w:rsidRPr="00AC2FEE">
          <w:rPr>
            <w:rStyle w:val="Hyperlink"/>
            <w:noProof/>
          </w:rPr>
          <w:t>Volunteer reserve forces</w:t>
        </w:r>
        <w:r w:rsidR="00CA37F0">
          <w:rPr>
            <w:noProof/>
            <w:webHidden/>
          </w:rPr>
          <w:tab/>
        </w:r>
        <w:r w:rsidR="00CA37F0">
          <w:rPr>
            <w:noProof/>
            <w:webHidden/>
          </w:rPr>
          <w:fldChar w:fldCharType="begin"/>
        </w:r>
        <w:r w:rsidR="00CA37F0">
          <w:rPr>
            <w:noProof/>
            <w:webHidden/>
          </w:rPr>
          <w:instrText xml:space="preserve"> PAGEREF _Toc55306355 \h </w:instrText>
        </w:r>
        <w:r w:rsidR="00CA37F0">
          <w:rPr>
            <w:noProof/>
            <w:webHidden/>
          </w:rPr>
        </w:r>
        <w:r w:rsidR="00CA37F0">
          <w:rPr>
            <w:noProof/>
            <w:webHidden/>
          </w:rPr>
          <w:fldChar w:fldCharType="separate"/>
        </w:r>
        <w:r w:rsidR="00673FEF">
          <w:rPr>
            <w:noProof/>
            <w:webHidden/>
          </w:rPr>
          <w:t>23</w:t>
        </w:r>
        <w:r w:rsidR="00CA37F0">
          <w:rPr>
            <w:noProof/>
            <w:webHidden/>
          </w:rPr>
          <w:fldChar w:fldCharType="end"/>
        </w:r>
      </w:hyperlink>
    </w:p>
    <w:p w14:paraId="382450AE" w14:textId="410C4E3D" w:rsidR="00CA37F0" w:rsidRDefault="002B59E2" w:rsidP="00CA37F0">
      <w:pPr>
        <w:pStyle w:val="TOC1"/>
        <w:tabs>
          <w:tab w:val="left" w:pos="720"/>
          <w:tab w:val="right" w:leader="dot" w:pos="9628"/>
        </w:tabs>
        <w:ind w:left="709" w:hanging="709"/>
        <w:rPr>
          <w:rFonts w:asciiTheme="minorHAnsi" w:eastAsiaTheme="minorEastAsia" w:hAnsiTheme="minorHAnsi" w:cstheme="minorBidi"/>
          <w:noProof/>
          <w:sz w:val="22"/>
          <w:szCs w:val="22"/>
          <w:lang w:eastAsia="en-GB"/>
        </w:rPr>
      </w:pPr>
      <w:hyperlink w:anchor="_Toc55306356" w:history="1">
        <w:r w:rsidR="00CA37F0" w:rsidRPr="00AC2FEE">
          <w:rPr>
            <w:rStyle w:val="Hyperlink"/>
            <w:noProof/>
          </w:rPr>
          <w:t xml:space="preserve">19. </w:t>
        </w:r>
        <w:r w:rsidR="00CA37F0">
          <w:rPr>
            <w:rFonts w:asciiTheme="minorHAnsi" w:eastAsiaTheme="minorEastAsia" w:hAnsiTheme="minorHAnsi" w:cstheme="minorBidi"/>
            <w:noProof/>
            <w:sz w:val="22"/>
            <w:szCs w:val="22"/>
            <w:lang w:eastAsia="en-GB"/>
          </w:rPr>
          <w:tab/>
        </w:r>
        <w:r w:rsidR="00CA37F0" w:rsidRPr="00AC2FEE">
          <w:rPr>
            <w:rStyle w:val="Hyperlink"/>
            <w:noProof/>
          </w:rPr>
          <w:t>Retained firefighters</w:t>
        </w:r>
        <w:r w:rsidR="00CA37F0">
          <w:rPr>
            <w:noProof/>
            <w:webHidden/>
          </w:rPr>
          <w:tab/>
        </w:r>
        <w:r w:rsidR="00CA37F0">
          <w:rPr>
            <w:noProof/>
            <w:webHidden/>
          </w:rPr>
          <w:fldChar w:fldCharType="begin"/>
        </w:r>
        <w:r w:rsidR="00CA37F0">
          <w:rPr>
            <w:noProof/>
            <w:webHidden/>
          </w:rPr>
          <w:instrText xml:space="preserve"> PAGEREF _Toc55306356 \h </w:instrText>
        </w:r>
        <w:r w:rsidR="00CA37F0">
          <w:rPr>
            <w:noProof/>
            <w:webHidden/>
          </w:rPr>
        </w:r>
        <w:r w:rsidR="00CA37F0">
          <w:rPr>
            <w:noProof/>
            <w:webHidden/>
          </w:rPr>
          <w:fldChar w:fldCharType="separate"/>
        </w:r>
        <w:r w:rsidR="00673FEF">
          <w:rPr>
            <w:noProof/>
            <w:webHidden/>
          </w:rPr>
          <w:t>27</w:t>
        </w:r>
        <w:r w:rsidR="00CA37F0">
          <w:rPr>
            <w:noProof/>
            <w:webHidden/>
          </w:rPr>
          <w:fldChar w:fldCharType="end"/>
        </w:r>
      </w:hyperlink>
    </w:p>
    <w:p w14:paraId="6437EB11" w14:textId="04CC80E1" w:rsidR="00CA37F0" w:rsidRDefault="002B59E2" w:rsidP="00CA37F0">
      <w:pPr>
        <w:pStyle w:val="TOC1"/>
        <w:tabs>
          <w:tab w:val="left" w:pos="720"/>
          <w:tab w:val="right" w:leader="dot" w:pos="9628"/>
        </w:tabs>
        <w:ind w:left="709" w:hanging="709"/>
        <w:rPr>
          <w:rFonts w:asciiTheme="minorHAnsi" w:eastAsiaTheme="minorEastAsia" w:hAnsiTheme="minorHAnsi" w:cstheme="minorBidi"/>
          <w:noProof/>
          <w:sz w:val="22"/>
          <w:szCs w:val="22"/>
          <w:lang w:eastAsia="en-GB"/>
        </w:rPr>
      </w:pPr>
      <w:hyperlink w:anchor="_Toc55306357" w:history="1">
        <w:r w:rsidR="00CA37F0" w:rsidRPr="00AC2FEE">
          <w:rPr>
            <w:rStyle w:val="Hyperlink"/>
            <w:noProof/>
          </w:rPr>
          <w:t>20</w:t>
        </w:r>
        <w:r w:rsidR="00CA37F0">
          <w:rPr>
            <w:rFonts w:asciiTheme="minorHAnsi" w:eastAsiaTheme="minorEastAsia" w:hAnsiTheme="minorHAnsi" w:cstheme="minorBidi"/>
            <w:noProof/>
            <w:sz w:val="22"/>
            <w:szCs w:val="22"/>
            <w:lang w:eastAsia="en-GB"/>
          </w:rPr>
          <w:tab/>
        </w:r>
        <w:r w:rsidR="00CA37F0" w:rsidRPr="00AC2FEE">
          <w:rPr>
            <w:rStyle w:val="Hyperlink"/>
            <w:noProof/>
          </w:rPr>
          <w:t>Trade Union duties and activities</w:t>
        </w:r>
        <w:r w:rsidR="00CA37F0">
          <w:rPr>
            <w:noProof/>
            <w:webHidden/>
          </w:rPr>
          <w:tab/>
        </w:r>
        <w:r w:rsidR="00CA37F0">
          <w:rPr>
            <w:noProof/>
            <w:webHidden/>
          </w:rPr>
          <w:fldChar w:fldCharType="begin"/>
        </w:r>
        <w:r w:rsidR="00CA37F0">
          <w:rPr>
            <w:noProof/>
            <w:webHidden/>
          </w:rPr>
          <w:instrText xml:space="preserve"> PAGEREF _Toc55306357 \h </w:instrText>
        </w:r>
        <w:r w:rsidR="00CA37F0">
          <w:rPr>
            <w:noProof/>
            <w:webHidden/>
          </w:rPr>
        </w:r>
        <w:r w:rsidR="00CA37F0">
          <w:rPr>
            <w:noProof/>
            <w:webHidden/>
          </w:rPr>
          <w:fldChar w:fldCharType="separate"/>
        </w:r>
        <w:r w:rsidR="00673FEF">
          <w:rPr>
            <w:noProof/>
            <w:webHidden/>
          </w:rPr>
          <w:t>28</w:t>
        </w:r>
        <w:r w:rsidR="00CA37F0">
          <w:rPr>
            <w:noProof/>
            <w:webHidden/>
          </w:rPr>
          <w:fldChar w:fldCharType="end"/>
        </w:r>
      </w:hyperlink>
    </w:p>
    <w:p w14:paraId="5041CC6F" w14:textId="1AD3B902" w:rsidR="00CA37F0" w:rsidRDefault="002B59E2" w:rsidP="00CA37F0">
      <w:pPr>
        <w:pStyle w:val="TOC1"/>
        <w:tabs>
          <w:tab w:val="left" w:pos="720"/>
          <w:tab w:val="right" w:leader="dot" w:pos="9628"/>
        </w:tabs>
        <w:ind w:left="709" w:hanging="709"/>
        <w:rPr>
          <w:rFonts w:asciiTheme="minorHAnsi" w:eastAsiaTheme="minorEastAsia" w:hAnsiTheme="minorHAnsi" w:cstheme="minorBidi"/>
          <w:noProof/>
          <w:sz w:val="22"/>
          <w:szCs w:val="22"/>
          <w:lang w:eastAsia="en-GB"/>
        </w:rPr>
      </w:pPr>
      <w:hyperlink w:anchor="_Toc55306358" w:history="1">
        <w:r w:rsidR="00CA37F0" w:rsidRPr="00AC2FEE">
          <w:rPr>
            <w:rStyle w:val="Hyperlink"/>
            <w:noProof/>
          </w:rPr>
          <w:t>21.</w:t>
        </w:r>
        <w:r w:rsidR="00CA37F0">
          <w:rPr>
            <w:rFonts w:asciiTheme="minorHAnsi" w:eastAsiaTheme="minorEastAsia" w:hAnsiTheme="minorHAnsi" w:cstheme="minorBidi"/>
            <w:noProof/>
            <w:sz w:val="22"/>
            <w:szCs w:val="22"/>
            <w:lang w:eastAsia="en-GB"/>
          </w:rPr>
          <w:tab/>
        </w:r>
        <w:r w:rsidR="00CA37F0" w:rsidRPr="00AC2FEE">
          <w:rPr>
            <w:rStyle w:val="Hyperlink"/>
            <w:noProof/>
          </w:rPr>
          <w:t>Strike Action</w:t>
        </w:r>
        <w:r w:rsidR="00CA37F0">
          <w:rPr>
            <w:noProof/>
            <w:webHidden/>
          </w:rPr>
          <w:tab/>
        </w:r>
        <w:r w:rsidR="00CA37F0">
          <w:rPr>
            <w:noProof/>
            <w:webHidden/>
          </w:rPr>
          <w:fldChar w:fldCharType="begin"/>
        </w:r>
        <w:r w:rsidR="00CA37F0">
          <w:rPr>
            <w:noProof/>
            <w:webHidden/>
          </w:rPr>
          <w:instrText xml:space="preserve"> PAGEREF _Toc55306358 \h </w:instrText>
        </w:r>
        <w:r w:rsidR="00CA37F0">
          <w:rPr>
            <w:noProof/>
            <w:webHidden/>
          </w:rPr>
        </w:r>
        <w:r w:rsidR="00CA37F0">
          <w:rPr>
            <w:noProof/>
            <w:webHidden/>
          </w:rPr>
          <w:fldChar w:fldCharType="separate"/>
        </w:r>
        <w:r w:rsidR="00673FEF">
          <w:rPr>
            <w:noProof/>
            <w:webHidden/>
          </w:rPr>
          <w:t>29</w:t>
        </w:r>
        <w:r w:rsidR="00CA37F0">
          <w:rPr>
            <w:noProof/>
            <w:webHidden/>
          </w:rPr>
          <w:fldChar w:fldCharType="end"/>
        </w:r>
      </w:hyperlink>
    </w:p>
    <w:p w14:paraId="074C8F53" w14:textId="3E81986D" w:rsidR="00CA37F0" w:rsidRDefault="002B59E2" w:rsidP="00CA37F0">
      <w:pPr>
        <w:pStyle w:val="TOC1"/>
        <w:tabs>
          <w:tab w:val="left" w:pos="720"/>
          <w:tab w:val="right" w:leader="dot" w:pos="9628"/>
        </w:tabs>
        <w:ind w:left="709" w:hanging="709"/>
        <w:rPr>
          <w:rFonts w:asciiTheme="minorHAnsi" w:eastAsiaTheme="minorEastAsia" w:hAnsiTheme="minorHAnsi" w:cstheme="minorBidi"/>
          <w:noProof/>
          <w:sz w:val="22"/>
          <w:szCs w:val="22"/>
          <w:lang w:eastAsia="en-GB"/>
        </w:rPr>
      </w:pPr>
      <w:hyperlink w:anchor="_Toc55306359" w:history="1">
        <w:r w:rsidR="00CA37F0" w:rsidRPr="00AC2FEE">
          <w:rPr>
            <w:rStyle w:val="Hyperlink"/>
            <w:noProof/>
          </w:rPr>
          <w:t>22.</w:t>
        </w:r>
        <w:r w:rsidR="00CA37F0">
          <w:rPr>
            <w:rFonts w:asciiTheme="minorHAnsi" w:eastAsiaTheme="minorEastAsia" w:hAnsiTheme="minorHAnsi" w:cstheme="minorBidi"/>
            <w:noProof/>
            <w:sz w:val="22"/>
            <w:szCs w:val="22"/>
            <w:lang w:eastAsia="en-GB"/>
          </w:rPr>
          <w:tab/>
        </w:r>
        <w:r w:rsidR="00CA37F0" w:rsidRPr="00AC2FEE">
          <w:rPr>
            <w:rStyle w:val="Hyperlink"/>
            <w:noProof/>
          </w:rPr>
          <w:t>Family friendly entitlements and responsibilities</w:t>
        </w:r>
        <w:r w:rsidR="00CA37F0">
          <w:rPr>
            <w:noProof/>
            <w:webHidden/>
          </w:rPr>
          <w:tab/>
        </w:r>
        <w:r w:rsidR="00CA37F0">
          <w:rPr>
            <w:noProof/>
            <w:webHidden/>
          </w:rPr>
          <w:fldChar w:fldCharType="begin"/>
        </w:r>
        <w:r w:rsidR="00CA37F0">
          <w:rPr>
            <w:noProof/>
            <w:webHidden/>
          </w:rPr>
          <w:instrText xml:space="preserve"> PAGEREF _Toc55306359 \h </w:instrText>
        </w:r>
        <w:r w:rsidR="00CA37F0">
          <w:rPr>
            <w:noProof/>
            <w:webHidden/>
          </w:rPr>
        </w:r>
        <w:r w:rsidR="00CA37F0">
          <w:rPr>
            <w:noProof/>
            <w:webHidden/>
          </w:rPr>
          <w:fldChar w:fldCharType="separate"/>
        </w:r>
        <w:r w:rsidR="00673FEF">
          <w:rPr>
            <w:noProof/>
            <w:webHidden/>
          </w:rPr>
          <w:t>29</w:t>
        </w:r>
        <w:r w:rsidR="00CA37F0">
          <w:rPr>
            <w:noProof/>
            <w:webHidden/>
          </w:rPr>
          <w:fldChar w:fldCharType="end"/>
        </w:r>
      </w:hyperlink>
    </w:p>
    <w:p w14:paraId="1F232431" w14:textId="236CF75A" w:rsidR="00CA37F0" w:rsidRDefault="002B59E2" w:rsidP="00CA37F0">
      <w:pPr>
        <w:pStyle w:val="TOC1"/>
        <w:tabs>
          <w:tab w:val="left" w:pos="720"/>
          <w:tab w:val="right" w:leader="dot" w:pos="9628"/>
        </w:tabs>
        <w:ind w:left="709" w:hanging="709"/>
        <w:rPr>
          <w:rFonts w:asciiTheme="minorHAnsi" w:eastAsiaTheme="minorEastAsia" w:hAnsiTheme="minorHAnsi" w:cstheme="minorBidi"/>
          <w:noProof/>
          <w:sz w:val="22"/>
          <w:szCs w:val="22"/>
          <w:lang w:eastAsia="en-GB"/>
        </w:rPr>
      </w:pPr>
      <w:hyperlink w:anchor="_Toc55306360" w:history="1">
        <w:r w:rsidR="00CA37F0" w:rsidRPr="00AC2FEE">
          <w:rPr>
            <w:rStyle w:val="Hyperlink"/>
            <w:noProof/>
          </w:rPr>
          <w:t>23.</w:t>
        </w:r>
        <w:r w:rsidR="00CA37F0">
          <w:rPr>
            <w:rFonts w:asciiTheme="minorHAnsi" w:eastAsiaTheme="minorEastAsia" w:hAnsiTheme="minorHAnsi" w:cstheme="minorBidi"/>
            <w:noProof/>
            <w:sz w:val="22"/>
            <w:szCs w:val="22"/>
            <w:lang w:eastAsia="en-GB"/>
          </w:rPr>
          <w:tab/>
        </w:r>
        <w:r w:rsidR="00CA37F0" w:rsidRPr="00AC2FEE">
          <w:rPr>
            <w:rStyle w:val="Hyperlink"/>
            <w:noProof/>
          </w:rPr>
          <w:t>Maternity support leave entitlements and responsibilities</w:t>
        </w:r>
        <w:r w:rsidR="00CA37F0">
          <w:rPr>
            <w:noProof/>
            <w:webHidden/>
          </w:rPr>
          <w:tab/>
        </w:r>
        <w:r w:rsidR="00CA37F0">
          <w:rPr>
            <w:noProof/>
            <w:webHidden/>
          </w:rPr>
          <w:fldChar w:fldCharType="begin"/>
        </w:r>
        <w:r w:rsidR="00CA37F0">
          <w:rPr>
            <w:noProof/>
            <w:webHidden/>
          </w:rPr>
          <w:instrText xml:space="preserve"> PAGEREF _Toc55306360 \h </w:instrText>
        </w:r>
        <w:r w:rsidR="00CA37F0">
          <w:rPr>
            <w:noProof/>
            <w:webHidden/>
          </w:rPr>
        </w:r>
        <w:r w:rsidR="00CA37F0">
          <w:rPr>
            <w:noProof/>
            <w:webHidden/>
          </w:rPr>
          <w:fldChar w:fldCharType="separate"/>
        </w:r>
        <w:r w:rsidR="00673FEF">
          <w:rPr>
            <w:noProof/>
            <w:webHidden/>
          </w:rPr>
          <w:t>30</w:t>
        </w:r>
        <w:r w:rsidR="00CA37F0">
          <w:rPr>
            <w:noProof/>
            <w:webHidden/>
          </w:rPr>
          <w:fldChar w:fldCharType="end"/>
        </w:r>
      </w:hyperlink>
    </w:p>
    <w:p w14:paraId="223038C1" w14:textId="3BCD7B20" w:rsidR="00CA37F0" w:rsidRDefault="002B59E2" w:rsidP="00CA37F0">
      <w:pPr>
        <w:pStyle w:val="TOC1"/>
        <w:tabs>
          <w:tab w:val="left" w:pos="720"/>
          <w:tab w:val="right" w:leader="dot" w:pos="9628"/>
        </w:tabs>
        <w:ind w:left="709" w:hanging="709"/>
        <w:rPr>
          <w:rFonts w:asciiTheme="minorHAnsi" w:eastAsiaTheme="minorEastAsia" w:hAnsiTheme="minorHAnsi" w:cstheme="minorBidi"/>
          <w:noProof/>
          <w:sz w:val="22"/>
          <w:szCs w:val="22"/>
          <w:lang w:eastAsia="en-GB"/>
        </w:rPr>
      </w:pPr>
      <w:hyperlink w:anchor="_Toc55306361" w:history="1">
        <w:r w:rsidR="00CA37F0" w:rsidRPr="00AC2FEE">
          <w:rPr>
            <w:rStyle w:val="Hyperlink"/>
            <w:noProof/>
          </w:rPr>
          <w:t>24.</w:t>
        </w:r>
        <w:r w:rsidR="00CA37F0">
          <w:rPr>
            <w:rFonts w:asciiTheme="minorHAnsi" w:eastAsiaTheme="minorEastAsia" w:hAnsiTheme="minorHAnsi" w:cstheme="minorBidi"/>
            <w:noProof/>
            <w:sz w:val="22"/>
            <w:szCs w:val="22"/>
            <w:lang w:eastAsia="en-GB"/>
          </w:rPr>
          <w:tab/>
        </w:r>
        <w:r w:rsidR="00CA37F0" w:rsidRPr="00AC2FEE">
          <w:rPr>
            <w:rStyle w:val="Hyperlink"/>
            <w:noProof/>
          </w:rPr>
          <w:t>Parental leave</w:t>
        </w:r>
        <w:r w:rsidR="00CA37F0">
          <w:rPr>
            <w:noProof/>
            <w:webHidden/>
          </w:rPr>
          <w:tab/>
        </w:r>
        <w:r w:rsidR="00CA37F0">
          <w:rPr>
            <w:noProof/>
            <w:webHidden/>
          </w:rPr>
          <w:fldChar w:fldCharType="begin"/>
        </w:r>
        <w:r w:rsidR="00CA37F0">
          <w:rPr>
            <w:noProof/>
            <w:webHidden/>
          </w:rPr>
          <w:instrText xml:space="preserve"> PAGEREF _Toc55306361 \h </w:instrText>
        </w:r>
        <w:r w:rsidR="00CA37F0">
          <w:rPr>
            <w:noProof/>
            <w:webHidden/>
          </w:rPr>
        </w:r>
        <w:r w:rsidR="00CA37F0">
          <w:rPr>
            <w:noProof/>
            <w:webHidden/>
          </w:rPr>
          <w:fldChar w:fldCharType="separate"/>
        </w:r>
        <w:r w:rsidR="00673FEF">
          <w:rPr>
            <w:noProof/>
            <w:webHidden/>
          </w:rPr>
          <w:t>30</w:t>
        </w:r>
        <w:r w:rsidR="00CA37F0">
          <w:rPr>
            <w:noProof/>
            <w:webHidden/>
          </w:rPr>
          <w:fldChar w:fldCharType="end"/>
        </w:r>
      </w:hyperlink>
    </w:p>
    <w:p w14:paraId="2EFE0C7F" w14:textId="69667BB0" w:rsidR="00CA37F0" w:rsidRDefault="002B59E2" w:rsidP="00CA37F0">
      <w:pPr>
        <w:pStyle w:val="TOC1"/>
        <w:tabs>
          <w:tab w:val="left" w:pos="720"/>
          <w:tab w:val="right" w:leader="dot" w:pos="9628"/>
        </w:tabs>
        <w:ind w:left="709" w:hanging="709"/>
        <w:rPr>
          <w:rFonts w:asciiTheme="minorHAnsi" w:eastAsiaTheme="minorEastAsia" w:hAnsiTheme="minorHAnsi" w:cstheme="minorBidi"/>
          <w:noProof/>
          <w:sz w:val="22"/>
          <w:szCs w:val="22"/>
          <w:lang w:eastAsia="en-GB"/>
        </w:rPr>
      </w:pPr>
      <w:hyperlink w:anchor="_Toc55306362" w:history="1">
        <w:r w:rsidR="00CA37F0" w:rsidRPr="00AC2FEE">
          <w:rPr>
            <w:rStyle w:val="Hyperlink"/>
            <w:noProof/>
          </w:rPr>
          <w:t xml:space="preserve">25. </w:t>
        </w:r>
        <w:r w:rsidR="00CA37F0">
          <w:rPr>
            <w:rFonts w:asciiTheme="minorHAnsi" w:eastAsiaTheme="minorEastAsia" w:hAnsiTheme="minorHAnsi" w:cstheme="minorBidi"/>
            <w:noProof/>
            <w:sz w:val="22"/>
            <w:szCs w:val="22"/>
            <w:lang w:eastAsia="en-GB"/>
          </w:rPr>
          <w:tab/>
        </w:r>
        <w:r w:rsidR="00CA37F0" w:rsidRPr="00AC2FEE">
          <w:rPr>
            <w:rStyle w:val="Hyperlink"/>
            <w:noProof/>
          </w:rPr>
          <w:t>Data Protection</w:t>
        </w:r>
        <w:r w:rsidR="00CA37F0">
          <w:rPr>
            <w:noProof/>
            <w:webHidden/>
          </w:rPr>
          <w:tab/>
        </w:r>
        <w:r w:rsidR="00CA37F0">
          <w:rPr>
            <w:noProof/>
            <w:webHidden/>
          </w:rPr>
          <w:fldChar w:fldCharType="begin"/>
        </w:r>
        <w:r w:rsidR="00CA37F0">
          <w:rPr>
            <w:noProof/>
            <w:webHidden/>
          </w:rPr>
          <w:instrText xml:space="preserve"> PAGEREF _Toc55306362 \h </w:instrText>
        </w:r>
        <w:r w:rsidR="00CA37F0">
          <w:rPr>
            <w:noProof/>
            <w:webHidden/>
          </w:rPr>
        </w:r>
        <w:r w:rsidR="00CA37F0">
          <w:rPr>
            <w:noProof/>
            <w:webHidden/>
          </w:rPr>
          <w:fldChar w:fldCharType="separate"/>
        </w:r>
        <w:r w:rsidR="00673FEF">
          <w:rPr>
            <w:noProof/>
            <w:webHidden/>
          </w:rPr>
          <w:t>34</w:t>
        </w:r>
        <w:r w:rsidR="00CA37F0">
          <w:rPr>
            <w:noProof/>
            <w:webHidden/>
          </w:rPr>
          <w:fldChar w:fldCharType="end"/>
        </w:r>
      </w:hyperlink>
    </w:p>
    <w:p w14:paraId="63322972" w14:textId="0D9116D2" w:rsidR="00CA37F0" w:rsidRDefault="002B59E2" w:rsidP="00CA37F0">
      <w:pPr>
        <w:pStyle w:val="TOC1"/>
        <w:tabs>
          <w:tab w:val="right" w:leader="dot" w:pos="9628"/>
        </w:tabs>
        <w:ind w:left="709" w:hanging="709"/>
        <w:rPr>
          <w:rFonts w:asciiTheme="minorHAnsi" w:eastAsiaTheme="minorEastAsia" w:hAnsiTheme="minorHAnsi" w:cstheme="minorBidi"/>
          <w:noProof/>
          <w:sz w:val="22"/>
          <w:szCs w:val="22"/>
          <w:lang w:eastAsia="en-GB"/>
        </w:rPr>
      </w:pPr>
      <w:hyperlink w:anchor="_Toc55306363" w:history="1">
        <w:r w:rsidR="00CA37F0" w:rsidRPr="00AC2FEE">
          <w:rPr>
            <w:rStyle w:val="Hyperlink"/>
            <w:noProof/>
          </w:rPr>
          <w:t>Appendix 1 – Table of changes</w:t>
        </w:r>
        <w:r w:rsidR="00CA37F0">
          <w:rPr>
            <w:noProof/>
            <w:webHidden/>
          </w:rPr>
          <w:tab/>
        </w:r>
        <w:r w:rsidR="00CA37F0">
          <w:rPr>
            <w:noProof/>
            <w:webHidden/>
          </w:rPr>
          <w:fldChar w:fldCharType="begin"/>
        </w:r>
        <w:r w:rsidR="00CA37F0">
          <w:rPr>
            <w:noProof/>
            <w:webHidden/>
          </w:rPr>
          <w:instrText xml:space="preserve"> PAGEREF _Toc55306363 \h </w:instrText>
        </w:r>
        <w:r w:rsidR="00CA37F0">
          <w:rPr>
            <w:noProof/>
            <w:webHidden/>
          </w:rPr>
        </w:r>
        <w:r w:rsidR="00CA37F0">
          <w:rPr>
            <w:noProof/>
            <w:webHidden/>
          </w:rPr>
          <w:fldChar w:fldCharType="separate"/>
        </w:r>
        <w:r w:rsidR="00673FEF">
          <w:rPr>
            <w:noProof/>
            <w:webHidden/>
          </w:rPr>
          <w:t>35</w:t>
        </w:r>
        <w:r w:rsidR="00CA37F0">
          <w:rPr>
            <w:noProof/>
            <w:webHidden/>
          </w:rPr>
          <w:fldChar w:fldCharType="end"/>
        </w:r>
      </w:hyperlink>
    </w:p>
    <w:p w14:paraId="312F24BA" w14:textId="166CD4EE" w:rsidR="00173F75" w:rsidRDefault="001629A3" w:rsidP="00CA37F0">
      <w:pPr>
        <w:ind w:left="709" w:hanging="709"/>
      </w:pPr>
      <w:r>
        <w:fldChar w:fldCharType="end"/>
      </w:r>
      <w:r w:rsidR="00173F75">
        <w:t xml:space="preserve"> </w:t>
      </w:r>
    </w:p>
    <w:p w14:paraId="78A0C05E" w14:textId="77777777" w:rsidR="00866A4C" w:rsidRDefault="00866A4C" w:rsidP="00866A4C">
      <w:pPr>
        <w:pStyle w:val="Heading1"/>
        <w:jc w:val="left"/>
        <w:rPr>
          <w:rFonts w:cs="Times New Roman"/>
          <w:b w:val="0"/>
          <w:sz w:val="24"/>
        </w:rPr>
      </w:pPr>
    </w:p>
    <w:p w14:paraId="73DF3E60" w14:textId="38F88463" w:rsidR="00B93BD5" w:rsidRDefault="00B93BD5" w:rsidP="006F12F4">
      <w:pPr>
        <w:rPr>
          <w:rFonts w:cs="Arial"/>
          <w:lang w:val="en-US"/>
        </w:rPr>
      </w:pPr>
    </w:p>
    <w:p w14:paraId="30FB9B1D" w14:textId="77777777" w:rsidR="00C301E2" w:rsidRDefault="00C301E2" w:rsidP="006F12F4">
      <w:pPr>
        <w:rPr>
          <w:rFonts w:cs="Arial"/>
        </w:rPr>
      </w:pPr>
    </w:p>
    <w:p w14:paraId="5668DB70" w14:textId="1ABEC24F" w:rsidR="0043604A" w:rsidRDefault="0042440C" w:rsidP="00C301E2">
      <w:pPr>
        <w:pBdr>
          <w:top w:val="single" w:sz="4" w:space="0" w:color="auto"/>
          <w:left w:val="single" w:sz="4" w:space="4" w:color="auto"/>
          <w:bottom w:val="single" w:sz="4" w:space="1" w:color="auto"/>
          <w:right w:val="single" w:sz="4" w:space="4" w:color="auto"/>
        </w:pBdr>
        <w:rPr>
          <w:rFonts w:cs="Arial"/>
          <w:lang w:val="en-US"/>
        </w:rPr>
      </w:pPr>
      <w:r w:rsidRPr="000E1A48">
        <w:rPr>
          <w:rFonts w:cs="Arial"/>
        </w:rPr>
        <w:t xml:space="preserve">This model has been subject to consultation with the recognised </w:t>
      </w:r>
      <w:r w:rsidRPr="000E1A48">
        <w:rPr>
          <w:rFonts w:cs="Arial"/>
          <w:lang w:val="en-US"/>
        </w:rPr>
        <w:t>trade unions at County level.</w:t>
      </w:r>
      <w:r w:rsidR="00B93BD5">
        <w:rPr>
          <w:rFonts w:cs="Arial"/>
          <w:lang w:val="en-US"/>
        </w:rPr>
        <w:t xml:space="preserve"> Any school looking to adopt</w:t>
      </w:r>
      <w:r w:rsidR="00A4716B">
        <w:rPr>
          <w:rFonts w:cs="Arial"/>
          <w:lang w:val="en-US"/>
        </w:rPr>
        <w:t>,</w:t>
      </w:r>
      <w:r w:rsidR="00B93BD5">
        <w:rPr>
          <w:rFonts w:cs="Arial"/>
          <w:lang w:val="en-US"/>
        </w:rPr>
        <w:t xml:space="preserve"> or adapt and adopt</w:t>
      </w:r>
      <w:r w:rsidR="00A4716B">
        <w:rPr>
          <w:rFonts w:cs="Arial"/>
          <w:lang w:val="en-US"/>
        </w:rPr>
        <w:t>,</w:t>
      </w:r>
      <w:r w:rsidR="00B93BD5">
        <w:rPr>
          <w:rFonts w:cs="Arial"/>
          <w:lang w:val="en-US"/>
        </w:rPr>
        <w:t xml:space="preserve"> as their own should consult recognised trade unions at local level.</w:t>
      </w:r>
    </w:p>
    <w:p w14:paraId="22290558" w14:textId="77777777" w:rsidR="00A057AD" w:rsidRDefault="00A057AD" w:rsidP="00A057AD">
      <w:pPr>
        <w:pStyle w:val="Heading1"/>
        <w:ind w:left="567"/>
        <w:jc w:val="left"/>
        <w:rPr>
          <w:sz w:val="24"/>
          <w:szCs w:val="24"/>
        </w:rPr>
      </w:pPr>
      <w:bookmarkStart w:id="1" w:name="_Toc52373951"/>
      <w:bookmarkEnd w:id="1"/>
    </w:p>
    <w:p w14:paraId="76F75C9D" w14:textId="77777777" w:rsidR="00A057AD" w:rsidRPr="00D14C26" w:rsidRDefault="00A057AD" w:rsidP="00F76587">
      <w:pPr>
        <w:pStyle w:val="Heading1"/>
        <w:numPr>
          <w:ilvl w:val="0"/>
          <w:numId w:val="13"/>
        </w:numPr>
        <w:tabs>
          <w:tab w:val="left" w:pos="709"/>
        </w:tabs>
        <w:ind w:left="709" w:hanging="709"/>
        <w:jc w:val="left"/>
        <w:rPr>
          <w:sz w:val="24"/>
        </w:rPr>
      </w:pPr>
      <w:bookmarkStart w:id="2" w:name="_Toc35008948"/>
      <w:bookmarkStart w:id="3" w:name="_Toc55306338"/>
      <w:r w:rsidRPr="00D14C26">
        <w:rPr>
          <w:sz w:val="24"/>
        </w:rPr>
        <w:t>Introduction</w:t>
      </w:r>
      <w:bookmarkEnd w:id="2"/>
      <w:bookmarkEnd w:id="3"/>
    </w:p>
    <w:p w14:paraId="0AA8F1F8" w14:textId="77777777" w:rsidR="00A057AD" w:rsidRDefault="00A057AD" w:rsidP="00A057AD">
      <w:pPr>
        <w:ind w:left="567" w:hanging="567"/>
        <w:rPr>
          <w:rFonts w:cs="Arial"/>
        </w:rPr>
      </w:pPr>
    </w:p>
    <w:p w14:paraId="0E57761D" w14:textId="77777777" w:rsidR="00A057AD" w:rsidRDefault="00A057AD" w:rsidP="00A057AD">
      <w:pPr>
        <w:ind w:left="709"/>
        <w:rPr>
          <w:rFonts w:cs="Arial"/>
        </w:rPr>
      </w:pPr>
      <w:r>
        <w:rPr>
          <w:rFonts w:cs="Arial"/>
        </w:rPr>
        <w:t>Every e</w:t>
      </w:r>
      <w:r w:rsidRPr="00424A4F">
        <w:rPr>
          <w:rFonts w:cs="Arial"/>
        </w:rPr>
        <w:t>mployee</w:t>
      </w:r>
      <w:r>
        <w:rPr>
          <w:rFonts w:cs="Arial"/>
        </w:rPr>
        <w:t xml:space="preserve"> will, from time to time,</w:t>
      </w:r>
      <w:r w:rsidRPr="00424A4F">
        <w:rPr>
          <w:rFonts w:cs="Arial"/>
        </w:rPr>
        <w:t xml:space="preserve"> need to take time off</w:t>
      </w:r>
      <w:r>
        <w:rPr>
          <w:rFonts w:cs="Arial"/>
        </w:rPr>
        <w:t xml:space="preserve"> work.</w:t>
      </w:r>
      <w:r w:rsidRPr="00424A4F">
        <w:rPr>
          <w:rFonts w:cs="Arial"/>
        </w:rPr>
        <w:t xml:space="preserve">  This model policy </w:t>
      </w:r>
      <w:r>
        <w:rPr>
          <w:rFonts w:cs="Arial"/>
        </w:rPr>
        <w:t>provides opportunity for schools to establish a clear framework within which employee</w:t>
      </w:r>
      <w:r w:rsidRPr="00424A4F">
        <w:rPr>
          <w:rFonts w:cs="Arial"/>
        </w:rPr>
        <w:t xml:space="preserve"> entitlements </w:t>
      </w:r>
      <w:r>
        <w:rPr>
          <w:rFonts w:cs="Arial"/>
        </w:rPr>
        <w:t>and employer</w:t>
      </w:r>
      <w:r w:rsidRPr="00424A4F">
        <w:rPr>
          <w:rFonts w:cs="Arial"/>
        </w:rPr>
        <w:t xml:space="preserve"> discretions relating to leave and time off</w:t>
      </w:r>
      <w:r>
        <w:rPr>
          <w:rFonts w:cs="Arial"/>
        </w:rPr>
        <w:t xml:space="preserve"> can be clear</w:t>
      </w:r>
      <w:r w:rsidRPr="00424A4F">
        <w:rPr>
          <w:rFonts w:cs="Arial"/>
        </w:rPr>
        <w:t xml:space="preserve">.  </w:t>
      </w:r>
    </w:p>
    <w:p w14:paraId="4C5AE0CB" w14:textId="77777777" w:rsidR="00A057AD" w:rsidRDefault="00A057AD" w:rsidP="00A057AD">
      <w:pPr>
        <w:ind w:left="851"/>
        <w:rPr>
          <w:rFonts w:cs="Arial"/>
        </w:rPr>
      </w:pPr>
    </w:p>
    <w:p w14:paraId="556EB6AB" w14:textId="77777777" w:rsidR="00A057AD" w:rsidRPr="00D14C26" w:rsidRDefault="00A057AD" w:rsidP="00F76587">
      <w:pPr>
        <w:pStyle w:val="Heading1"/>
        <w:numPr>
          <w:ilvl w:val="0"/>
          <w:numId w:val="13"/>
        </w:numPr>
        <w:tabs>
          <w:tab w:val="left" w:pos="709"/>
        </w:tabs>
        <w:ind w:left="709" w:hanging="709"/>
        <w:jc w:val="left"/>
        <w:rPr>
          <w:sz w:val="24"/>
          <w:szCs w:val="24"/>
        </w:rPr>
      </w:pPr>
      <w:bookmarkStart w:id="4" w:name="_Toc463507630"/>
      <w:bookmarkStart w:id="5" w:name="_Toc35008949"/>
      <w:bookmarkStart w:id="6" w:name="_Toc55306339"/>
      <w:r w:rsidRPr="00D14C26">
        <w:rPr>
          <w:sz w:val="24"/>
          <w:szCs w:val="24"/>
        </w:rPr>
        <w:t>Record keeping</w:t>
      </w:r>
      <w:bookmarkEnd w:id="4"/>
      <w:bookmarkEnd w:id="5"/>
      <w:bookmarkEnd w:id="6"/>
    </w:p>
    <w:p w14:paraId="13629FAE" w14:textId="77777777" w:rsidR="00A057AD" w:rsidRPr="00D14C26" w:rsidRDefault="00A057AD" w:rsidP="00A057AD">
      <w:pPr>
        <w:rPr>
          <w:rFonts w:cs="Arial"/>
        </w:rPr>
      </w:pPr>
    </w:p>
    <w:p w14:paraId="49949CB8" w14:textId="77777777" w:rsidR="00A057AD" w:rsidRPr="00D14C26" w:rsidRDefault="00A057AD" w:rsidP="00A057AD">
      <w:pPr>
        <w:ind w:left="709"/>
        <w:rPr>
          <w:rFonts w:cs="Arial"/>
        </w:rPr>
      </w:pPr>
      <w:r w:rsidRPr="00D14C26">
        <w:rPr>
          <w:rFonts w:cs="Arial"/>
        </w:rPr>
        <w:lastRenderedPageBreak/>
        <w:t>Clear records of all leave granted and taken must be kept by the school includ</w:t>
      </w:r>
      <w:r>
        <w:rPr>
          <w:rFonts w:cs="Arial"/>
        </w:rPr>
        <w:t xml:space="preserve">ing copies of </w:t>
      </w:r>
      <w:r w:rsidRPr="00D14C26">
        <w:rPr>
          <w:rFonts w:cs="Arial"/>
        </w:rPr>
        <w:t>any related authorisation and details of the type of leave.</w:t>
      </w:r>
    </w:p>
    <w:p w14:paraId="654D15C2" w14:textId="77777777" w:rsidR="00A057AD" w:rsidRPr="00D14C26" w:rsidRDefault="00A057AD" w:rsidP="00A057AD">
      <w:pPr>
        <w:ind w:left="709"/>
        <w:rPr>
          <w:rFonts w:cs="Arial"/>
        </w:rPr>
      </w:pPr>
    </w:p>
    <w:p w14:paraId="5948A84A" w14:textId="77777777" w:rsidR="00A057AD" w:rsidRPr="00D14C26" w:rsidRDefault="00A057AD" w:rsidP="00F76587">
      <w:pPr>
        <w:pStyle w:val="Heading1"/>
        <w:numPr>
          <w:ilvl w:val="0"/>
          <w:numId w:val="13"/>
        </w:numPr>
        <w:tabs>
          <w:tab w:val="left" w:pos="709"/>
        </w:tabs>
        <w:ind w:left="709" w:hanging="709"/>
        <w:jc w:val="left"/>
        <w:rPr>
          <w:sz w:val="24"/>
          <w:szCs w:val="24"/>
        </w:rPr>
      </w:pPr>
      <w:bookmarkStart w:id="7" w:name="_Toc463507631"/>
      <w:bookmarkStart w:id="8" w:name="_Toc35008950"/>
      <w:bookmarkStart w:id="9" w:name="_Toc55306340"/>
      <w:r w:rsidRPr="00D14C26">
        <w:rPr>
          <w:sz w:val="24"/>
          <w:szCs w:val="24"/>
        </w:rPr>
        <w:t>Impact on pay</w:t>
      </w:r>
      <w:bookmarkEnd w:id="7"/>
      <w:bookmarkEnd w:id="8"/>
      <w:bookmarkEnd w:id="9"/>
    </w:p>
    <w:p w14:paraId="536CFF8A" w14:textId="77777777" w:rsidR="00A057AD" w:rsidRPr="00D14C26" w:rsidRDefault="00A057AD" w:rsidP="00A057AD">
      <w:pPr>
        <w:ind w:left="709" w:hanging="709"/>
        <w:rPr>
          <w:rFonts w:cs="Arial"/>
        </w:rPr>
      </w:pPr>
    </w:p>
    <w:p w14:paraId="1794371D" w14:textId="77777777" w:rsidR="00A057AD" w:rsidRPr="00D14C26" w:rsidRDefault="00A057AD" w:rsidP="00A057AD">
      <w:pPr>
        <w:ind w:left="709"/>
        <w:rPr>
          <w:rFonts w:cs="Arial"/>
        </w:rPr>
      </w:pPr>
      <w:r w:rsidRPr="00D14C26">
        <w:rPr>
          <w:rFonts w:cs="Arial"/>
        </w:rPr>
        <w:t xml:space="preserve">Wherever an employee is taking time off and there is an impact on pay (e.g. for unpaid leave situations or those periods of leave that may attract loss of earnings compensation), the Headteacher must ensure that the </w:t>
      </w:r>
      <w:r>
        <w:rPr>
          <w:rFonts w:cs="Arial"/>
        </w:rPr>
        <w:t>Payroll Team</w:t>
      </w:r>
      <w:r w:rsidRPr="00D14C26">
        <w:rPr>
          <w:rFonts w:cs="Arial"/>
        </w:rPr>
        <w:t xml:space="preserve"> is notified using the appropriate form.  Details of appropriate forms are given in the text of this document.</w:t>
      </w:r>
    </w:p>
    <w:p w14:paraId="2C130F2E" w14:textId="77777777" w:rsidR="00A057AD" w:rsidRPr="00D14C26" w:rsidRDefault="00A057AD" w:rsidP="00A057AD">
      <w:pPr>
        <w:ind w:left="709" w:hanging="709"/>
        <w:rPr>
          <w:rFonts w:cs="Arial"/>
        </w:rPr>
      </w:pPr>
    </w:p>
    <w:p w14:paraId="723A21AA" w14:textId="77777777" w:rsidR="00A057AD" w:rsidRPr="00D14C26" w:rsidRDefault="00A057AD" w:rsidP="00F76587">
      <w:pPr>
        <w:pStyle w:val="Heading1"/>
        <w:numPr>
          <w:ilvl w:val="0"/>
          <w:numId w:val="13"/>
        </w:numPr>
        <w:tabs>
          <w:tab w:val="left" w:pos="709"/>
        </w:tabs>
        <w:ind w:left="709" w:hanging="709"/>
        <w:jc w:val="left"/>
        <w:rPr>
          <w:b w:val="0"/>
          <w:sz w:val="24"/>
          <w:szCs w:val="24"/>
        </w:rPr>
      </w:pPr>
      <w:bookmarkStart w:id="10" w:name="_Toc463507632"/>
      <w:bookmarkStart w:id="11" w:name="_Toc35008951"/>
      <w:bookmarkStart w:id="12" w:name="_Toc55306341"/>
      <w:r w:rsidRPr="00D14C26">
        <w:rPr>
          <w:sz w:val="24"/>
          <w:szCs w:val="24"/>
        </w:rPr>
        <w:t>Abuse of this policy</w:t>
      </w:r>
      <w:bookmarkEnd w:id="10"/>
      <w:bookmarkEnd w:id="11"/>
      <w:bookmarkEnd w:id="12"/>
      <w:r w:rsidRPr="00D14C26">
        <w:rPr>
          <w:sz w:val="24"/>
          <w:szCs w:val="24"/>
        </w:rPr>
        <w:br/>
      </w:r>
      <w:bookmarkStart w:id="13" w:name="_Toc419813179"/>
    </w:p>
    <w:p w14:paraId="3B2A5B50" w14:textId="77777777" w:rsidR="00A057AD" w:rsidRPr="00D14C26" w:rsidRDefault="00A057AD" w:rsidP="00CF7496">
      <w:pPr>
        <w:ind w:left="709"/>
        <w:rPr>
          <w:rFonts w:cs="Arial"/>
        </w:rPr>
      </w:pPr>
      <w:r w:rsidRPr="00D14C26">
        <w:rPr>
          <w:rFonts w:cs="Arial"/>
        </w:rPr>
        <w:t>Any employee found to have abused the provisions of this policy will be investigated under</w:t>
      </w:r>
      <w:bookmarkEnd w:id="13"/>
      <w:r w:rsidRPr="00D14C26">
        <w:rPr>
          <w:rFonts w:cs="Arial"/>
        </w:rPr>
        <w:t xml:space="preserve"> the Disciplinary procedure with appropriate action being taken.</w:t>
      </w:r>
    </w:p>
    <w:p w14:paraId="62FDDCE9" w14:textId="77777777" w:rsidR="00A057AD" w:rsidRPr="00D14C26" w:rsidRDefault="00A057AD" w:rsidP="00A057AD">
      <w:pPr>
        <w:pStyle w:val="Heading1"/>
        <w:rPr>
          <w:sz w:val="24"/>
          <w:szCs w:val="24"/>
        </w:rPr>
      </w:pPr>
      <w:bookmarkStart w:id="14" w:name="_Toc419813180"/>
    </w:p>
    <w:p w14:paraId="4010B01C" w14:textId="77777777" w:rsidR="00A057AD" w:rsidRPr="00D14C26" w:rsidRDefault="00A057AD" w:rsidP="00F76587">
      <w:pPr>
        <w:pStyle w:val="Heading1"/>
        <w:numPr>
          <w:ilvl w:val="0"/>
          <w:numId w:val="13"/>
        </w:numPr>
        <w:tabs>
          <w:tab w:val="left" w:pos="709"/>
        </w:tabs>
        <w:ind w:left="709" w:hanging="709"/>
        <w:jc w:val="left"/>
        <w:rPr>
          <w:sz w:val="24"/>
          <w:szCs w:val="24"/>
        </w:rPr>
      </w:pPr>
      <w:bookmarkStart w:id="15" w:name="_Toc463507633"/>
      <w:bookmarkStart w:id="16" w:name="_Toc35008952"/>
      <w:bookmarkStart w:id="17" w:name="_Toc55306342"/>
      <w:r w:rsidRPr="00D14C26">
        <w:rPr>
          <w:sz w:val="24"/>
          <w:szCs w:val="24"/>
        </w:rPr>
        <w:t>‘</w:t>
      </w:r>
      <w:bookmarkEnd w:id="14"/>
      <w:r w:rsidRPr="00D14C26">
        <w:rPr>
          <w:sz w:val="24"/>
          <w:szCs w:val="24"/>
        </w:rPr>
        <w:t>Rarely cover’</w:t>
      </w:r>
      <w:bookmarkEnd w:id="15"/>
      <w:bookmarkEnd w:id="16"/>
      <w:bookmarkEnd w:id="17"/>
    </w:p>
    <w:p w14:paraId="5B40F75D" w14:textId="77777777" w:rsidR="00A057AD" w:rsidRPr="00D14C26" w:rsidRDefault="00A057AD" w:rsidP="00A057AD">
      <w:pPr>
        <w:rPr>
          <w:rFonts w:cs="Arial"/>
        </w:rPr>
      </w:pPr>
    </w:p>
    <w:p w14:paraId="665E98C7" w14:textId="77777777" w:rsidR="00A057AD" w:rsidRPr="009C1FCC" w:rsidRDefault="00A057AD" w:rsidP="00CF7496">
      <w:pPr>
        <w:ind w:left="709"/>
        <w:rPr>
          <w:rFonts w:cs="Arial"/>
          <w:iCs/>
        </w:rPr>
      </w:pPr>
      <w:r w:rsidRPr="009C6650">
        <w:rPr>
          <w:rFonts w:cs="Arial"/>
        </w:rPr>
        <w:t xml:space="preserve">When considering how to cover periods of employee absence, consideration must be given to the requirement introduced through the 2009 </w:t>
      </w:r>
      <w:r w:rsidRPr="009C1FCC">
        <w:rPr>
          <w:rFonts w:cs="Arial"/>
          <w:iCs/>
        </w:rPr>
        <w:t>School Teachers’ Pay and Conditions Document th</w:t>
      </w:r>
      <w:r w:rsidRPr="009C6650">
        <w:rPr>
          <w:rFonts w:cs="Arial"/>
        </w:rPr>
        <w:t xml:space="preserve">at teachers (other than those employed for the purposes of providing cover) should cover the absence of teacher colleagues ‘only rarely and in circumstances that are not foreseeable’.  The introduction of this requirement was part of the package of contractual change set out in the </w:t>
      </w:r>
      <w:r w:rsidRPr="009C1FCC">
        <w:rPr>
          <w:rFonts w:cs="Arial"/>
          <w:iCs/>
        </w:rPr>
        <w:t>National Agreement on Raising Standards and Tackling Workload.</w:t>
      </w:r>
    </w:p>
    <w:p w14:paraId="5617FD02" w14:textId="77777777" w:rsidR="00A057AD" w:rsidRPr="00D14C26" w:rsidRDefault="00A057AD" w:rsidP="00A057AD">
      <w:pPr>
        <w:ind w:left="851"/>
        <w:rPr>
          <w:rFonts w:cs="Arial"/>
        </w:rPr>
      </w:pPr>
    </w:p>
    <w:p w14:paraId="71521316" w14:textId="1B21F89D" w:rsidR="00A057AD" w:rsidRPr="00D14C26" w:rsidRDefault="00A057AD" w:rsidP="00CF7496">
      <w:pPr>
        <w:ind w:left="709"/>
        <w:rPr>
          <w:rFonts w:cs="Arial"/>
        </w:rPr>
      </w:pPr>
      <w:r w:rsidRPr="00CA37F0">
        <w:rPr>
          <w:rFonts w:cs="Arial"/>
        </w:rPr>
        <w:t>Model policies have been drafted by Norfolk County Council’s Children’s Services department in respect of cover for teacher absence.  All governing boards should ensure a policy on cover for teacher absence is adopted.</w:t>
      </w:r>
      <w:r w:rsidR="009C1FCC">
        <w:rPr>
          <w:rFonts w:cs="Arial"/>
        </w:rPr>
        <w:t xml:space="preserve">  Read the </w:t>
      </w:r>
      <w:hyperlink r:id="rId12" w:history="1">
        <w:r w:rsidR="009C1FCC" w:rsidRPr="009C1FCC">
          <w:rPr>
            <w:rStyle w:val="Hyperlink"/>
            <w:rFonts w:cs="Arial"/>
          </w:rPr>
          <w:t>model policy for primary schools</w:t>
        </w:r>
      </w:hyperlink>
      <w:r w:rsidR="009C1FCC">
        <w:rPr>
          <w:rFonts w:cs="Arial"/>
        </w:rPr>
        <w:t xml:space="preserve"> and </w:t>
      </w:r>
      <w:hyperlink r:id="rId13" w:history="1"/>
      <w:r w:rsidR="009C1FCC">
        <w:rPr>
          <w:rFonts w:cs="Arial"/>
        </w:rPr>
        <w:t xml:space="preserve">read the </w:t>
      </w:r>
      <w:hyperlink r:id="rId14" w:history="1">
        <w:r w:rsidR="009C1FCC" w:rsidRPr="009C1FCC">
          <w:rPr>
            <w:rStyle w:val="Hyperlink"/>
            <w:rFonts w:cs="Arial"/>
          </w:rPr>
          <w:t>model policy for secondary schools</w:t>
        </w:r>
      </w:hyperlink>
      <w:r w:rsidR="009C1FCC">
        <w:rPr>
          <w:rFonts w:cs="Arial"/>
        </w:rPr>
        <w:t xml:space="preserve">. </w:t>
      </w:r>
    </w:p>
    <w:p w14:paraId="74B31944" w14:textId="35FABA64" w:rsidR="00A057AD" w:rsidRDefault="00A057AD" w:rsidP="009324B3">
      <w:pPr>
        <w:ind w:left="709"/>
        <w:rPr>
          <w:rFonts w:cs="Arial"/>
          <w:b/>
        </w:rPr>
      </w:pPr>
    </w:p>
    <w:p w14:paraId="6ECD67DD" w14:textId="61C849F8" w:rsidR="009324B3" w:rsidRDefault="009324B3" w:rsidP="009324B3">
      <w:pPr>
        <w:ind w:left="709"/>
        <w:rPr>
          <w:rFonts w:cs="Arial"/>
          <w:bCs/>
        </w:rPr>
      </w:pPr>
      <w:r>
        <w:rPr>
          <w:rFonts w:cs="Arial"/>
          <w:b/>
        </w:rPr>
        <w:t xml:space="preserve">Note: </w:t>
      </w:r>
      <w:r w:rsidRPr="009324B3">
        <w:rPr>
          <w:rFonts w:cs="Arial"/>
          <w:bCs/>
        </w:rPr>
        <w:t>“Rarely cover” is built into the School Teachers’ Pay and Conditions Document.  It is there</w:t>
      </w:r>
      <w:r>
        <w:rPr>
          <w:rFonts w:cs="Arial"/>
          <w:bCs/>
        </w:rPr>
        <w:t>fore a statutory requirement for all schools.</w:t>
      </w:r>
    </w:p>
    <w:p w14:paraId="07376B8F" w14:textId="77777777" w:rsidR="009324B3" w:rsidRPr="009324B3" w:rsidRDefault="009324B3" w:rsidP="009324B3">
      <w:pPr>
        <w:ind w:left="709"/>
        <w:rPr>
          <w:rFonts w:cs="Arial"/>
          <w:bCs/>
        </w:rPr>
      </w:pPr>
    </w:p>
    <w:p w14:paraId="2BA9DCF1" w14:textId="77777777" w:rsidR="00A057AD" w:rsidRPr="00D14C26" w:rsidRDefault="00A057AD" w:rsidP="00F76587">
      <w:pPr>
        <w:pStyle w:val="Heading1"/>
        <w:numPr>
          <w:ilvl w:val="0"/>
          <w:numId w:val="13"/>
        </w:numPr>
        <w:tabs>
          <w:tab w:val="left" w:pos="709"/>
        </w:tabs>
        <w:ind w:left="709" w:hanging="709"/>
        <w:jc w:val="left"/>
        <w:rPr>
          <w:sz w:val="24"/>
          <w:szCs w:val="24"/>
        </w:rPr>
      </w:pPr>
      <w:bookmarkStart w:id="18" w:name="_Toc463507634"/>
      <w:bookmarkStart w:id="19" w:name="_Toc35008953"/>
      <w:bookmarkStart w:id="20" w:name="_Toc55306343"/>
      <w:r w:rsidRPr="00D14C26">
        <w:rPr>
          <w:sz w:val="24"/>
          <w:szCs w:val="24"/>
        </w:rPr>
        <w:t>Annual leave</w:t>
      </w:r>
      <w:bookmarkEnd w:id="18"/>
      <w:bookmarkEnd w:id="19"/>
      <w:bookmarkEnd w:id="20"/>
    </w:p>
    <w:p w14:paraId="2E8DCC3D" w14:textId="77777777" w:rsidR="00A057AD" w:rsidRPr="00D14C26" w:rsidRDefault="00A057AD" w:rsidP="00A057AD">
      <w:pPr>
        <w:pStyle w:val="Heading2"/>
        <w:rPr>
          <w:rFonts w:cs="Arial"/>
          <w:b w:val="0"/>
          <w:bCs w:val="0"/>
          <w:sz w:val="24"/>
          <w:szCs w:val="24"/>
        </w:rPr>
      </w:pPr>
      <w:bookmarkStart w:id="21" w:name="_Toc419813183"/>
    </w:p>
    <w:p w14:paraId="10E10CF7" w14:textId="77777777" w:rsidR="00A057AD" w:rsidRPr="00D14C26" w:rsidRDefault="00A057AD" w:rsidP="009324B3">
      <w:pPr>
        <w:ind w:left="709" w:hanging="709"/>
        <w:rPr>
          <w:rFonts w:cs="Arial"/>
        </w:rPr>
      </w:pPr>
      <w:r w:rsidRPr="00D14C26">
        <w:rPr>
          <w:rFonts w:cs="Arial"/>
        </w:rPr>
        <w:t>6.1</w:t>
      </w:r>
      <w:r w:rsidRPr="00D14C26">
        <w:rPr>
          <w:rFonts w:cs="Arial"/>
        </w:rPr>
        <w:tab/>
        <w:t>Teaching staff</w:t>
      </w:r>
      <w:bookmarkEnd w:id="21"/>
    </w:p>
    <w:p w14:paraId="24BB1A2D" w14:textId="77777777" w:rsidR="00A057AD" w:rsidRPr="00D14C26" w:rsidRDefault="00A057AD" w:rsidP="00A057AD">
      <w:pPr>
        <w:pStyle w:val="Heading1"/>
        <w:rPr>
          <w:b w:val="0"/>
          <w:bCs/>
          <w:sz w:val="24"/>
          <w:szCs w:val="24"/>
        </w:rPr>
      </w:pPr>
    </w:p>
    <w:p w14:paraId="38E7FDE6" w14:textId="77777777" w:rsidR="00A057AD" w:rsidRPr="00D14C26" w:rsidRDefault="00A057AD" w:rsidP="009324B3">
      <w:pPr>
        <w:ind w:left="709"/>
        <w:rPr>
          <w:rFonts w:cs="Arial"/>
        </w:rPr>
      </w:pPr>
      <w:bookmarkStart w:id="22" w:name="_Toc202066420"/>
      <w:r w:rsidRPr="00D14C26">
        <w:rPr>
          <w:rFonts w:cs="Arial"/>
        </w:rPr>
        <w:t xml:space="preserve">There are no specific provisions for annual leave for teaching staff.  </w:t>
      </w:r>
    </w:p>
    <w:bookmarkEnd w:id="22"/>
    <w:p w14:paraId="37043A52" w14:textId="77777777" w:rsidR="00A057AD" w:rsidRPr="00D14C26" w:rsidRDefault="00A057AD" w:rsidP="009324B3">
      <w:pPr>
        <w:ind w:left="709"/>
        <w:rPr>
          <w:rFonts w:cs="Arial"/>
        </w:rPr>
      </w:pPr>
    </w:p>
    <w:p w14:paraId="383E267E" w14:textId="76B81BA0" w:rsidR="00A057AD" w:rsidRPr="00D14C26" w:rsidRDefault="00A057AD" w:rsidP="009324B3">
      <w:pPr>
        <w:ind w:left="709"/>
        <w:rPr>
          <w:rFonts w:cs="Arial"/>
        </w:rPr>
      </w:pPr>
      <w:r w:rsidRPr="00D14C26">
        <w:rPr>
          <w:rFonts w:cs="Arial"/>
        </w:rPr>
        <w:t xml:space="preserve">Under the </w:t>
      </w:r>
      <w:r w:rsidRPr="009C1FCC">
        <w:rPr>
          <w:rFonts w:cs="Arial"/>
          <w:iCs/>
        </w:rPr>
        <w:t>School Teachers’ Pay and Conditions Document</w:t>
      </w:r>
      <w:r w:rsidRPr="00D14C26">
        <w:rPr>
          <w:rFonts w:cs="Arial"/>
        </w:rPr>
        <w:t xml:space="preserve">, the number of directed hours within which a teacher employed full time shall be available is 1265 in any school year, with the number of days on which teachers shall be available for work in any school year is 195, with five of those days being days on which the teaching of pupils is not required.  </w:t>
      </w:r>
      <w:bookmarkStart w:id="23" w:name="_Toc202066421"/>
      <w:r w:rsidRPr="00D14C26">
        <w:rPr>
          <w:rFonts w:cs="Arial"/>
        </w:rPr>
        <w:t>Teachers cannot therefore be directed to undertake duties on any other days not specified as working days by the employer, including public holidays and weekends (except where their contract specifies weekend working).</w:t>
      </w:r>
      <w:bookmarkEnd w:id="23"/>
      <w:r w:rsidRPr="00D14C26">
        <w:rPr>
          <w:rFonts w:cs="Arial"/>
        </w:rPr>
        <w:t xml:space="preserve"> </w:t>
      </w:r>
    </w:p>
    <w:p w14:paraId="43578D49" w14:textId="77777777" w:rsidR="00A057AD" w:rsidRPr="00D14C26" w:rsidRDefault="00A057AD" w:rsidP="009324B3">
      <w:pPr>
        <w:ind w:left="709"/>
        <w:rPr>
          <w:rFonts w:cs="Arial"/>
        </w:rPr>
      </w:pPr>
    </w:p>
    <w:p w14:paraId="10D3F760" w14:textId="5800C586" w:rsidR="00A057AD" w:rsidRPr="00D14C26" w:rsidRDefault="00A057AD" w:rsidP="009324B3">
      <w:pPr>
        <w:ind w:left="709"/>
        <w:rPr>
          <w:rFonts w:cs="Arial"/>
        </w:rPr>
      </w:pPr>
      <w:r w:rsidRPr="00D14C26">
        <w:rPr>
          <w:rFonts w:cs="Arial"/>
        </w:rPr>
        <w:lastRenderedPageBreak/>
        <w:t xml:space="preserve">The 1265 annual directed time limit does not apply to Headteachers, Deputy Headteachers, Assistant Headteachers or Lead Practitioners.  The </w:t>
      </w:r>
      <w:r w:rsidRPr="009C1FCC">
        <w:rPr>
          <w:rFonts w:cs="Arial"/>
          <w:iCs/>
        </w:rPr>
        <w:t>School Teachers’ Pay and Conditions Document</w:t>
      </w:r>
      <w:r w:rsidRPr="00D14C26">
        <w:rPr>
          <w:rFonts w:cs="Arial"/>
        </w:rPr>
        <w:t xml:space="preserve"> does not specify either maximum weekly hours or maximum annual hours.  The document </w:t>
      </w:r>
      <w:r w:rsidR="009C1FCC" w:rsidRPr="00D14C26">
        <w:rPr>
          <w:rFonts w:cs="Arial"/>
        </w:rPr>
        <w:t>does,</w:t>
      </w:r>
      <w:r w:rsidRPr="00D14C26">
        <w:rPr>
          <w:rFonts w:cs="Arial"/>
        </w:rPr>
        <w:t xml:space="preserve"> however, specify that the employer (in the case of a Headteacher, this would be the Governing Bo</w:t>
      </w:r>
      <w:r>
        <w:rPr>
          <w:rFonts w:cs="Arial"/>
        </w:rPr>
        <w:t>ar</w:t>
      </w:r>
      <w:r w:rsidRPr="00D14C26">
        <w:rPr>
          <w:rFonts w:cs="Arial"/>
        </w:rPr>
        <w:t xml:space="preserve">d) has a responsibility to ensure a work life balance exists for these categories of employee.  One inference from this is that these categories of employee should benefit from reasonable periods of leave during the year.  It is clear that these employees cannot be instructed to work on any Saturday, Sunday or public holiday (unless their contract of employment expressly provides for this).  </w:t>
      </w:r>
    </w:p>
    <w:p w14:paraId="2EC5C6CA" w14:textId="5CDBAFA1" w:rsidR="00A057AD" w:rsidRDefault="00A057AD" w:rsidP="00A057AD">
      <w:pPr>
        <w:ind w:left="709"/>
        <w:rPr>
          <w:rFonts w:cs="Arial"/>
        </w:rPr>
      </w:pPr>
    </w:p>
    <w:p w14:paraId="20CC04BD" w14:textId="40F98C8F" w:rsidR="009324B3" w:rsidRDefault="009324B3" w:rsidP="009324B3">
      <w:pPr>
        <w:ind w:left="709"/>
        <w:rPr>
          <w:rFonts w:cs="Arial"/>
          <w:bCs/>
        </w:rPr>
      </w:pPr>
      <w:r>
        <w:rPr>
          <w:rFonts w:cs="Arial"/>
          <w:b/>
        </w:rPr>
        <w:t xml:space="preserve">Note: </w:t>
      </w:r>
      <w:r>
        <w:rPr>
          <w:rFonts w:cs="Arial"/>
          <w:bCs/>
        </w:rPr>
        <w:t xml:space="preserve">The requirements of </w:t>
      </w:r>
      <w:r w:rsidRPr="009324B3">
        <w:rPr>
          <w:rFonts w:cs="Arial"/>
          <w:bCs/>
        </w:rPr>
        <w:t>the School Teachers’ Pay and Conditions Document</w:t>
      </w:r>
      <w:r>
        <w:rPr>
          <w:rFonts w:cs="Arial"/>
          <w:bCs/>
        </w:rPr>
        <w:t xml:space="preserve"> are statutory for all schools.</w:t>
      </w:r>
    </w:p>
    <w:p w14:paraId="72ED9DCF" w14:textId="77777777" w:rsidR="009324B3" w:rsidRDefault="009324B3" w:rsidP="00A057AD">
      <w:pPr>
        <w:ind w:left="709"/>
        <w:rPr>
          <w:rFonts w:cs="Arial"/>
        </w:rPr>
      </w:pPr>
    </w:p>
    <w:p w14:paraId="08B8D026" w14:textId="77777777" w:rsidR="00A057AD" w:rsidRPr="00D14C26" w:rsidRDefault="00A057AD" w:rsidP="009324B3">
      <w:pPr>
        <w:tabs>
          <w:tab w:val="left" w:pos="709"/>
        </w:tabs>
        <w:rPr>
          <w:rFonts w:cs="Arial"/>
        </w:rPr>
      </w:pPr>
      <w:bookmarkStart w:id="24" w:name="_Toc419813184"/>
      <w:r w:rsidRPr="00D14C26">
        <w:rPr>
          <w:rFonts w:cs="Arial"/>
        </w:rPr>
        <w:t>6.2</w:t>
      </w:r>
      <w:r w:rsidRPr="00D14C26">
        <w:rPr>
          <w:rFonts w:cs="Arial"/>
        </w:rPr>
        <w:tab/>
        <w:t>Contracted support staff</w:t>
      </w:r>
      <w:bookmarkEnd w:id="24"/>
    </w:p>
    <w:p w14:paraId="35160385" w14:textId="77777777" w:rsidR="00A057AD" w:rsidRPr="00D14C26" w:rsidRDefault="00A057AD" w:rsidP="00A057AD">
      <w:pPr>
        <w:pStyle w:val="Heading1"/>
        <w:rPr>
          <w:sz w:val="24"/>
          <w:szCs w:val="24"/>
        </w:rPr>
      </w:pPr>
    </w:p>
    <w:p w14:paraId="2891C442" w14:textId="77777777" w:rsidR="00A057AD" w:rsidRPr="00D14C26" w:rsidRDefault="00A057AD" w:rsidP="009324B3">
      <w:pPr>
        <w:autoSpaceDE w:val="0"/>
        <w:autoSpaceDN w:val="0"/>
        <w:adjustRightInd w:val="0"/>
        <w:ind w:left="709"/>
        <w:rPr>
          <w:rFonts w:cs="Arial"/>
          <w:lang w:val="en-US"/>
        </w:rPr>
      </w:pPr>
      <w:r w:rsidRPr="00D14C26">
        <w:rPr>
          <w:rFonts w:cs="Arial"/>
          <w:lang w:val="en-US"/>
        </w:rPr>
        <w:t>Annual leave entitlement varies according to grade and length of service.  The table below shows the leave entitlement that employees covered by Norfolk’s MRS local agreement are entitled to.</w:t>
      </w:r>
    </w:p>
    <w:p w14:paraId="7B22E1A1" w14:textId="77777777" w:rsidR="00A057AD" w:rsidRDefault="00A057AD" w:rsidP="00A057AD">
      <w:pPr>
        <w:autoSpaceDE w:val="0"/>
        <w:autoSpaceDN w:val="0"/>
        <w:adjustRightInd w:val="0"/>
        <w:rPr>
          <w:rFonts w:cs="Arial"/>
          <w:lang w:val="en-US"/>
        </w:rPr>
      </w:pPr>
    </w:p>
    <w:tbl>
      <w:tblPr>
        <w:tblStyle w:val="TableGrid"/>
        <w:tblW w:w="8501" w:type="dxa"/>
        <w:tblInd w:w="694" w:type="dxa"/>
        <w:tblLayout w:type="fixed"/>
        <w:tblLook w:val="01E0" w:firstRow="1" w:lastRow="1" w:firstColumn="1" w:lastColumn="1" w:noHBand="0" w:noVBand="0"/>
      </w:tblPr>
      <w:tblGrid>
        <w:gridCol w:w="2410"/>
        <w:gridCol w:w="1843"/>
        <w:gridCol w:w="2141"/>
        <w:gridCol w:w="2107"/>
      </w:tblGrid>
      <w:tr w:rsidR="00A057AD" w:rsidRPr="00D14C26" w14:paraId="5DAC50A0" w14:textId="77777777" w:rsidTr="00A63355">
        <w:tc>
          <w:tcPr>
            <w:tcW w:w="2410" w:type="dxa"/>
            <w:vMerge w:val="restart"/>
            <w:tcBorders>
              <w:top w:val="single" w:sz="12" w:space="0" w:color="auto"/>
              <w:left w:val="single" w:sz="12" w:space="0" w:color="auto"/>
              <w:bottom w:val="single" w:sz="4" w:space="0" w:color="auto"/>
              <w:right w:val="single" w:sz="4" w:space="0" w:color="auto"/>
            </w:tcBorders>
          </w:tcPr>
          <w:p w14:paraId="0436CC89" w14:textId="77777777" w:rsidR="00A057AD" w:rsidRPr="00D14C26" w:rsidRDefault="00A057AD" w:rsidP="00D6215B">
            <w:pPr>
              <w:autoSpaceDE w:val="0"/>
              <w:autoSpaceDN w:val="0"/>
              <w:adjustRightInd w:val="0"/>
              <w:spacing w:before="40" w:after="40"/>
              <w:rPr>
                <w:rFonts w:cs="Arial"/>
                <w:lang w:val="en-US"/>
              </w:rPr>
            </w:pPr>
            <w:r w:rsidRPr="00D14C26">
              <w:rPr>
                <w:rFonts w:cs="Arial"/>
                <w:lang w:val="en-US"/>
              </w:rPr>
              <w:t>Spinal Column Point</w:t>
            </w:r>
          </w:p>
        </w:tc>
        <w:tc>
          <w:tcPr>
            <w:tcW w:w="6091" w:type="dxa"/>
            <w:gridSpan w:val="3"/>
            <w:tcBorders>
              <w:top w:val="single" w:sz="12" w:space="0" w:color="auto"/>
              <w:left w:val="single" w:sz="4" w:space="0" w:color="auto"/>
              <w:bottom w:val="single" w:sz="4" w:space="0" w:color="auto"/>
              <w:right w:val="single" w:sz="12" w:space="0" w:color="auto"/>
            </w:tcBorders>
          </w:tcPr>
          <w:p w14:paraId="45515EBD" w14:textId="77777777" w:rsidR="00A057AD" w:rsidRPr="00D14C26" w:rsidRDefault="00A057AD" w:rsidP="00D6215B">
            <w:pPr>
              <w:autoSpaceDE w:val="0"/>
              <w:autoSpaceDN w:val="0"/>
              <w:adjustRightInd w:val="0"/>
              <w:spacing w:before="40" w:after="40"/>
              <w:jc w:val="center"/>
              <w:rPr>
                <w:rFonts w:cs="Arial"/>
                <w:lang w:val="en-US"/>
              </w:rPr>
            </w:pPr>
            <w:r w:rsidRPr="00D14C26">
              <w:rPr>
                <w:rFonts w:cs="Arial"/>
                <w:lang w:val="en-US"/>
              </w:rPr>
              <w:t>Length of continuous service in complete years immediately prior to commencement of leave year</w:t>
            </w:r>
          </w:p>
        </w:tc>
      </w:tr>
      <w:tr w:rsidR="00A057AD" w:rsidRPr="00D14C26" w14:paraId="237DCCFF" w14:textId="77777777" w:rsidTr="00A63355">
        <w:tc>
          <w:tcPr>
            <w:tcW w:w="2410" w:type="dxa"/>
            <w:vMerge/>
            <w:tcBorders>
              <w:top w:val="single" w:sz="4" w:space="0" w:color="auto"/>
              <w:left w:val="single" w:sz="12" w:space="0" w:color="auto"/>
              <w:bottom w:val="single" w:sz="4" w:space="0" w:color="auto"/>
              <w:right w:val="single" w:sz="4" w:space="0" w:color="auto"/>
            </w:tcBorders>
          </w:tcPr>
          <w:p w14:paraId="369DED68" w14:textId="77777777" w:rsidR="00A057AD" w:rsidRPr="00D14C26" w:rsidRDefault="00A057AD" w:rsidP="00D6215B">
            <w:pPr>
              <w:autoSpaceDE w:val="0"/>
              <w:autoSpaceDN w:val="0"/>
              <w:adjustRightInd w:val="0"/>
              <w:spacing w:before="40" w:after="40"/>
              <w:rPr>
                <w:rFonts w:cs="Arial"/>
                <w:lang w:val="en-US"/>
              </w:rPr>
            </w:pPr>
          </w:p>
        </w:tc>
        <w:tc>
          <w:tcPr>
            <w:tcW w:w="1843" w:type="dxa"/>
            <w:tcBorders>
              <w:top w:val="single" w:sz="4" w:space="0" w:color="auto"/>
              <w:left w:val="single" w:sz="4" w:space="0" w:color="auto"/>
              <w:bottom w:val="single" w:sz="4" w:space="0" w:color="auto"/>
              <w:right w:val="single" w:sz="4" w:space="0" w:color="auto"/>
            </w:tcBorders>
          </w:tcPr>
          <w:p w14:paraId="63A97C1B" w14:textId="77777777" w:rsidR="00A057AD" w:rsidRPr="00D14C26" w:rsidRDefault="00A057AD" w:rsidP="00D6215B">
            <w:pPr>
              <w:autoSpaceDE w:val="0"/>
              <w:autoSpaceDN w:val="0"/>
              <w:adjustRightInd w:val="0"/>
              <w:spacing w:before="40" w:after="40"/>
              <w:jc w:val="center"/>
              <w:rPr>
                <w:rFonts w:cs="Arial"/>
                <w:lang w:val="en-US"/>
              </w:rPr>
            </w:pPr>
            <w:r w:rsidRPr="00D14C26">
              <w:rPr>
                <w:rFonts w:cs="Arial"/>
                <w:lang w:val="en-US"/>
              </w:rPr>
              <w:t>Below 5 years</w:t>
            </w:r>
          </w:p>
        </w:tc>
        <w:tc>
          <w:tcPr>
            <w:tcW w:w="2141" w:type="dxa"/>
            <w:tcBorders>
              <w:top w:val="single" w:sz="4" w:space="0" w:color="auto"/>
              <w:left w:val="single" w:sz="4" w:space="0" w:color="auto"/>
              <w:bottom w:val="single" w:sz="4" w:space="0" w:color="auto"/>
              <w:right w:val="single" w:sz="4" w:space="0" w:color="auto"/>
            </w:tcBorders>
          </w:tcPr>
          <w:p w14:paraId="780B0307" w14:textId="77777777" w:rsidR="00A057AD" w:rsidRPr="00D14C26" w:rsidRDefault="00A057AD" w:rsidP="00D6215B">
            <w:pPr>
              <w:autoSpaceDE w:val="0"/>
              <w:autoSpaceDN w:val="0"/>
              <w:adjustRightInd w:val="0"/>
              <w:spacing w:before="40" w:after="40"/>
              <w:jc w:val="center"/>
              <w:rPr>
                <w:rFonts w:cs="Arial"/>
                <w:lang w:val="en-US"/>
              </w:rPr>
            </w:pPr>
            <w:r w:rsidRPr="00D14C26">
              <w:rPr>
                <w:rFonts w:cs="Arial"/>
                <w:lang w:val="en-US"/>
              </w:rPr>
              <w:t>5 or more but less than 10</w:t>
            </w:r>
          </w:p>
        </w:tc>
        <w:tc>
          <w:tcPr>
            <w:tcW w:w="2107" w:type="dxa"/>
            <w:tcBorders>
              <w:top w:val="single" w:sz="4" w:space="0" w:color="auto"/>
              <w:left w:val="single" w:sz="4" w:space="0" w:color="auto"/>
              <w:bottom w:val="single" w:sz="4" w:space="0" w:color="auto"/>
              <w:right w:val="single" w:sz="12" w:space="0" w:color="auto"/>
            </w:tcBorders>
          </w:tcPr>
          <w:p w14:paraId="598020F9" w14:textId="77777777" w:rsidR="00A057AD" w:rsidRPr="00D14C26" w:rsidRDefault="00A057AD" w:rsidP="00D6215B">
            <w:pPr>
              <w:autoSpaceDE w:val="0"/>
              <w:autoSpaceDN w:val="0"/>
              <w:adjustRightInd w:val="0"/>
              <w:spacing w:before="40" w:after="40"/>
              <w:jc w:val="center"/>
              <w:rPr>
                <w:rFonts w:cs="Arial"/>
                <w:lang w:val="en-US"/>
              </w:rPr>
            </w:pPr>
            <w:r w:rsidRPr="00D14C26">
              <w:rPr>
                <w:rFonts w:cs="Arial"/>
                <w:lang w:val="en-US"/>
              </w:rPr>
              <w:t>10 years or more</w:t>
            </w:r>
          </w:p>
        </w:tc>
      </w:tr>
      <w:tr w:rsidR="00A057AD" w:rsidRPr="00D14C26" w14:paraId="13697600" w14:textId="77777777" w:rsidTr="00A63355">
        <w:tc>
          <w:tcPr>
            <w:tcW w:w="2410" w:type="dxa"/>
            <w:tcBorders>
              <w:top w:val="single" w:sz="4" w:space="0" w:color="auto"/>
              <w:left w:val="single" w:sz="12" w:space="0" w:color="auto"/>
              <w:bottom w:val="single" w:sz="4" w:space="0" w:color="auto"/>
              <w:right w:val="single" w:sz="4" w:space="0" w:color="auto"/>
            </w:tcBorders>
          </w:tcPr>
          <w:p w14:paraId="2C2E12A1" w14:textId="77777777" w:rsidR="00A057AD" w:rsidRPr="00D14C26" w:rsidRDefault="00A057AD" w:rsidP="00D6215B">
            <w:pPr>
              <w:autoSpaceDE w:val="0"/>
              <w:autoSpaceDN w:val="0"/>
              <w:adjustRightInd w:val="0"/>
              <w:spacing w:before="40" w:after="40"/>
              <w:rPr>
                <w:rFonts w:cs="Arial"/>
                <w:lang w:val="en-US"/>
              </w:rPr>
            </w:pPr>
            <w:r w:rsidRPr="00D14C26">
              <w:rPr>
                <w:rFonts w:cs="Arial"/>
                <w:lang w:val="en-US"/>
              </w:rPr>
              <w:t>Scale E or below</w:t>
            </w:r>
          </w:p>
        </w:tc>
        <w:tc>
          <w:tcPr>
            <w:tcW w:w="1843" w:type="dxa"/>
            <w:tcBorders>
              <w:top w:val="single" w:sz="4" w:space="0" w:color="auto"/>
              <w:left w:val="single" w:sz="4" w:space="0" w:color="auto"/>
              <w:bottom w:val="single" w:sz="4" w:space="0" w:color="auto"/>
              <w:right w:val="single" w:sz="4" w:space="0" w:color="auto"/>
            </w:tcBorders>
          </w:tcPr>
          <w:p w14:paraId="7E8D629B" w14:textId="77777777" w:rsidR="00A057AD" w:rsidRPr="00D14C26" w:rsidRDefault="00A057AD" w:rsidP="00D6215B">
            <w:pPr>
              <w:autoSpaceDE w:val="0"/>
              <w:autoSpaceDN w:val="0"/>
              <w:adjustRightInd w:val="0"/>
              <w:spacing w:before="40" w:after="40"/>
              <w:jc w:val="center"/>
              <w:rPr>
                <w:rFonts w:cs="Arial"/>
                <w:lang w:val="en-US"/>
              </w:rPr>
            </w:pPr>
            <w:r w:rsidRPr="00D14C26">
              <w:rPr>
                <w:rFonts w:cs="Arial"/>
                <w:lang w:val="en-US"/>
              </w:rPr>
              <w:t>24 days</w:t>
            </w:r>
          </w:p>
        </w:tc>
        <w:tc>
          <w:tcPr>
            <w:tcW w:w="2141" w:type="dxa"/>
            <w:tcBorders>
              <w:top w:val="single" w:sz="4" w:space="0" w:color="auto"/>
              <w:left w:val="single" w:sz="4" w:space="0" w:color="auto"/>
              <w:bottom w:val="single" w:sz="4" w:space="0" w:color="auto"/>
              <w:right w:val="single" w:sz="4" w:space="0" w:color="auto"/>
            </w:tcBorders>
          </w:tcPr>
          <w:p w14:paraId="110CD663" w14:textId="77777777" w:rsidR="00A057AD" w:rsidRPr="00D14C26" w:rsidRDefault="00A057AD" w:rsidP="00D6215B">
            <w:pPr>
              <w:autoSpaceDE w:val="0"/>
              <w:autoSpaceDN w:val="0"/>
              <w:adjustRightInd w:val="0"/>
              <w:spacing w:before="40" w:after="40"/>
              <w:jc w:val="center"/>
              <w:rPr>
                <w:rFonts w:cs="Arial"/>
                <w:lang w:val="en-US"/>
              </w:rPr>
            </w:pPr>
            <w:r w:rsidRPr="00D14C26">
              <w:rPr>
                <w:rFonts w:cs="Arial"/>
                <w:lang w:val="en-US"/>
              </w:rPr>
              <w:t>29 days</w:t>
            </w:r>
          </w:p>
        </w:tc>
        <w:tc>
          <w:tcPr>
            <w:tcW w:w="2107" w:type="dxa"/>
            <w:tcBorders>
              <w:top w:val="single" w:sz="4" w:space="0" w:color="auto"/>
              <w:left w:val="single" w:sz="4" w:space="0" w:color="auto"/>
              <w:bottom w:val="single" w:sz="4" w:space="0" w:color="auto"/>
              <w:right w:val="single" w:sz="12" w:space="0" w:color="auto"/>
            </w:tcBorders>
          </w:tcPr>
          <w:p w14:paraId="34895408" w14:textId="77777777" w:rsidR="00A057AD" w:rsidRPr="00D14C26" w:rsidRDefault="00A057AD" w:rsidP="00D6215B">
            <w:pPr>
              <w:autoSpaceDE w:val="0"/>
              <w:autoSpaceDN w:val="0"/>
              <w:adjustRightInd w:val="0"/>
              <w:spacing w:before="40" w:after="40"/>
              <w:jc w:val="center"/>
              <w:rPr>
                <w:rFonts w:cs="Arial"/>
                <w:lang w:val="en-US"/>
              </w:rPr>
            </w:pPr>
            <w:r w:rsidRPr="00D14C26">
              <w:rPr>
                <w:rFonts w:cs="Arial"/>
                <w:lang w:val="en-US"/>
              </w:rPr>
              <w:t>29 days</w:t>
            </w:r>
          </w:p>
        </w:tc>
      </w:tr>
      <w:tr w:rsidR="00A057AD" w:rsidRPr="00D14C26" w14:paraId="469CCC1A" w14:textId="77777777" w:rsidTr="00A63355">
        <w:tc>
          <w:tcPr>
            <w:tcW w:w="2410" w:type="dxa"/>
            <w:tcBorders>
              <w:top w:val="single" w:sz="4" w:space="0" w:color="auto"/>
              <w:left w:val="single" w:sz="12" w:space="0" w:color="auto"/>
              <w:bottom w:val="single" w:sz="4" w:space="0" w:color="auto"/>
              <w:right w:val="single" w:sz="4" w:space="0" w:color="auto"/>
            </w:tcBorders>
          </w:tcPr>
          <w:p w14:paraId="4FE08F3A" w14:textId="77777777" w:rsidR="00A057AD" w:rsidRPr="00D14C26" w:rsidRDefault="00A057AD" w:rsidP="00D6215B">
            <w:pPr>
              <w:autoSpaceDE w:val="0"/>
              <w:autoSpaceDN w:val="0"/>
              <w:adjustRightInd w:val="0"/>
              <w:spacing w:before="40" w:after="40"/>
              <w:rPr>
                <w:rFonts w:cs="Arial"/>
                <w:lang w:val="en-US"/>
              </w:rPr>
            </w:pPr>
            <w:r w:rsidRPr="00D14C26">
              <w:rPr>
                <w:rFonts w:cs="Arial"/>
                <w:lang w:val="en-US"/>
              </w:rPr>
              <w:t xml:space="preserve">Scale F </w:t>
            </w:r>
            <w:r>
              <w:rPr>
                <w:rFonts w:cs="Arial"/>
                <w:lang w:val="en-US"/>
              </w:rPr>
              <w:t>–</w:t>
            </w:r>
            <w:r w:rsidRPr="00D14C26">
              <w:rPr>
                <w:rFonts w:cs="Arial"/>
                <w:lang w:val="en-US"/>
              </w:rPr>
              <w:t xml:space="preserve"> G</w:t>
            </w:r>
          </w:p>
        </w:tc>
        <w:tc>
          <w:tcPr>
            <w:tcW w:w="1843" w:type="dxa"/>
            <w:tcBorders>
              <w:top w:val="single" w:sz="4" w:space="0" w:color="auto"/>
              <w:left w:val="single" w:sz="4" w:space="0" w:color="auto"/>
              <w:bottom w:val="single" w:sz="4" w:space="0" w:color="auto"/>
              <w:right w:val="single" w:sz="4" w:space="0" w:color="auto"/>
            </w:tcBorders>
          </w:tcPr>
          <w:p w14:paraId="74E38ADE" w14:textId="77777777" w:rsidR="00A057AD" w:rsidRPr="00D14C26" w:rsidRDefault="00A057AD" w:rsidP="00D6215B">
            <w:pPr>
              <w:autoSpaceDE w:val="0"/>
              <w:autoSpaceDN w:val="0"/>
              <w:adjustRightInd w:val="0"/>
              <w:spacing w:before="40" w:after="40"/>
              <w:jc w:val="center"/>
              <w:rPr>
                <w:rFonts w:cs="Arial"/>
                <w:lang w:val="en-US"/>
              </w:rPr>
            </w:pPr>
            <w:r w:rsidRPr="00D14C26">
              <w:rPr>
                <w:rFonts w:cs="Arial"/>
                <w:lang w:val="en-US"/>
              </w:rPr>
              <w:t>25 days</w:t>
            </w:r>
          </w:p>
        </w:tc>
        <w:tc>
          <w:tcPr>
            <w:tcW w:w="2141" w:type="dxa"/>
            <w:tcBorders>
              <w:top w:val="single" w:sz="4" w:space="0" w:color="auto"/>
              <w:left w:val="single" w:sz="4" w:space="0" w:color="auto"/>
              <w:bottom w:val="single" w:sz="4" w:space="0" w:color="auto"/>
              <w:right w:val="single" w:sz="4" w:space="0" w:color="auto"/>
            </w:tcBorders>
          </w:tcPr>
          <w:p w14:paraId="58536EF1" w14:textId="77777777" w:rsidR="00A057AD" w:rsidRPr="00D14C26" w:rsidRDefault="00A057AD" w:rsidP="00D6215B">
            <w:pPr>
              <w:autoSpaceDE w:val="0"/>
              <w:autoSpaceDN w:val="0"/>
              <w:adjustRightInd w:val="0"/>
              <w:spacing w:before="40" w:after="40"/>
              <w:jc w:val="center"/>
              <w:rPr>
                <w:rFonts w:cs="Arial"/>
                <w:lang w:val="en-US"/>
              </w:rPr>
            </w:pPr>
            <w:r w:rsidRPr="00D14C26">
              <w:rPr>
                <w:rFonts w:cs="Arial"/>
                <w:lang w:val="en-US"/>
              </w:rPr>
              <w:t>29 days</w:t>
            </w:r>
          </w:p>
        </w:tc>
        <w:tc>
          <w:tcPr>
            <w:tcW w:w="2107" w:type="dxa"/>
            <w:tcBorders>
              <w:top w:val="single" w:sz="4" w:space="0" w:color="auto"/>
              <w:left w:val="single" w:sz="4" w:space="0" w:color="auto"/>
              <w:bottom w:val="single" w:sz="4" w:space="0" w:color="auto"/>
              <w:right w:val="single" w:sz="12" w:space="0" w:color="auto"/>
            </w:tcBorders>
          </w:tcPr>
          <w:p w14:paraId="13D3FCFA" w14:textId="77777777" w:rsidR="00A057AD" w:rsidRPr="00D14C26" w:rsidRDefault="00A057AD" w:rsidP="00D6215B">
            <w:pPr>
              <w:autoSpaceDE w:val="0"/>
              <w:autoSpaceDN w:val="0"/>
              <w:adjustRightInd w:val="0"/>
              <w:spacing w:before="40" w:after="40"/>
              <w:jc w:val="center"/>
              <w:rPr>
                <w:rFonts w:cs="Arial"/>
                <w:lang w:val="en-US"/>
              </w:rPr>
            </w:pPr>
            <w:r w:rsidRPr="00D14C26">
              <w:rPr>
                <w:rFonts w:cs="Arial"/>
                <w:lang w:val="en-US"/>
              </w:rPr>
              <w:t>29 days</w:t>
            </w:r>
          </w:p>
        </w:tc>
      </w:tr>
      <w:tr w:rsidR="00A057AD" w:rsidRPr="00D14C26" w14:paraId="52369723" w14:textId="77777777" w:rsidTr="00A63355">
        <w:tc>
          <w:tcPr>
            <w:tcW w:w="2410" w:type="dxa"/>
            <w:tcBorders>
              <w:top w:val="single" w:sz="4" w:space="0" w:color="auto"/>
              <w:left w:val="single" w:sz="12" w:space="0" w:color="auto"/>
              <w:bottom w:val="single" w:sz="4" w:space="0" w:color="auto"/>
              <w:right w:val="single" w:sz="4" w:space="0" w:color="auto"/>
            </w:tcBorders>
          </w:tcPr>
          <w:p w14:paraId="084ECDA7" w14:textId="77777777" w:rsidR="00A057AD" w:rsidRPr="00D14C26" w:rsidRDefault="00A057AD" w:rsidP="00D6215B">
            <w:pPr>
              <w:autoSpaceDE w:val="0"/>
              <w:autoSpaceDN w:val="0"/>
              <w:adjustRightInd w:val="0"/>
              <w:spacing w:before="40" w:after="40"/>
              <w:rPr>
                <w:rFonts w:cs="Arial"/>
                <w:lang w:val="en-US"/>
              </w:rPr>
            </w:pPr>
            <w:r w:rsidRPr="00D14C26">
              <w:rPr>
                <w:rFonts w:cs="Arial"/>
                <w:lang w:val="en-US"/>
              </w:rPr>
              <w:t xml:space="preserve">Scale H </w:t>
            </w:r>
            <w:r>
              <w:rPr>
                <w:rFonts w:cs="Arial"/>
                <w:lang w:val="en-US"/>
              </w:rPr>
              <w:t>–</w:t>
            </w:r>
            <w:r w:rsidRPr="00D14C26">
              <w:rPr>
                <w:rFonts w:cs="Arial"/>
                <w:lang w:val="en-US"/>
              </w:rPr>
              <w:t xml:space="preserve"> M</w:t>
            </w:r>
          </w:p>
        </w:tc>
        <w:tc>
          <w:tcPr>
            <w:tcW w:w="1843" w:type="dxa"/>
            <w:tcBorders>
              <w:top w:val="single" w:sz="4" w:space="0" w:color="auto"/>
              <w:left w:val="single" w:sz="4" w:space="0" w:color="auto"/>
              <w:bottom w:val="single" w:sz="4" w:space="0" w:color="auto"/>
              <w:right w:val="single" w:sz="4" w:space="0" w:color="auto"/>
            </w:tcBorders>
          </w:tcPr>
          <w:p w14:paraId="523428BA" w14:textId="77777777" w:rsidR="00A057AD" w:rsidRPr="00D14C26" w:rsidRDefault="00A057AD" w:rsidP="00D6215B">
            <w:pPr>
              <w:autoSpaceDE w:val="0"/>
              <w:autoSpaceDN w:val="0"/>
              <w:adjustRightInd w:val="0"/>
              <w:spacing w:before="40" w:after="40"/>
              <w:jc w:val="center"/>
              <w:rPr>
                <w:rFonts w:cs="Arial"/>
                <w:lang w:val="en-US"/>
              </w:rPr>
            </w:pPr>
            <w:r w:rsidRPr="00D14C26">
              <w:rPr>
                <w:rFonts w:cs="Arial"/>
                <w:lang w:val="en-US"/>
              </w:rPr>
              <w:t>27 days</w:t>
            </w:r>
          </w:p>
        </w:tc>
        <w:tc>
          <w:tcPr>
            <w:tcW w:w="2141" w:type="dxa"/>
            <w:tcBorders>
              <w:top w:val="single" w:sz="4" w:space="0" w:color="auto"/>
              <w:left w:val="single" w:sz="4" w:space="0" w:color="auto"/>
              <w:bottom w:val="single" w:sz="4" w:space="0" w:color="auto"/>
              <w:right w:val="single" w:sz="4" w:space="0" w:color="auto"/>
            </w:tcBorders>
          </w:tcPr>
          <w:p w14:paraId="360B5617" w14:textId="77777777" w:rsidR="00A057AD" w:rsidRPr="00D14C26" w:rsidRDefault="00A057AD" w:rsidP="00D6215B">
            <w:pPr>
              <w:autoSpaceDE w:val="0"/>
              <w:autoSpaceDN w:val="0"/>
              <w:adjustRightInd w:val="0"/>
              <w:spacing w:before="40" w:after="40"/>
              <w:jc w:val="center"/>
              <w:rPr>
                <w:rFonts w:cs="Arial"/>
                <w:lang w:val="en-US"/>
              </w:rPr>
            </w:pPr>
            <w:r w:rsidRPr="00D14C26">
              <w:rPr>
                <w:rFonts w:cs="Arial"/>
                <w:lang w:val="en-US"/>
              </w:rPr>
              <w:t>29 days</w:t>
            </w:r>
          </w:p>
        </w:tc>
        <w:tc>
          <w:tcPr>
            <w:tcW w:w="2107" w:type="dxa"/>
            <w:tcBorders>
              <w:top w:val="single" w:sz="4" w:space="0" w:color="auto"/>
              <w:left w:val="single" w:sz="4" w:space="0" w:color="auto"/>
              <w:bottom w:val="single" w:sz="4" w:space="0" w:color="auto"/>
              <w:right w:val="single" w:sz="12" w:space="0" w:color="auto"/>
            </w:tcBorders>
          </w:tcPr>
          <w:p w14:paraId="6BF2871F" w14:textId="77777777" w:rsidR="00A057AD" w:rsidRPr="00D14C26" w:rsidRDefault="00A057AD" w:rsidP="00D6215B">
            <w:pPr>
              <w:autoSpaceDE w:val="0"/>
              <w:autoSpaceDN w:val="0"/>
              <w:adjustRightInd w:val="0"/>
              <w:spacing w:before="40" w:after="40"/>
              <w:jc w:val="center"/>
              <w:rPr>
                <w:rFonts w:cs="Arial"/>
                <w:lang w:val="en-US"/>
              </w:rPr>
            </w:pPr>
            <w:r w:rsidRPr="00D14C26">
              <w:rPr>
                <w:rFonts w:cs="Arial"/>
                <w:lang w:val="en-US"/>
              </w:rPr>
              <w:t>30 days</w:t>
            </w:r>
          </w:p>
        </w:tc>
      </w:tr>
      <w:tr w:rsidR="00A057AD" w:rsidRPr="00D14C26" w14:paraId="3B13382A" w14:textId="77777777" w:rsidTr="00A63355">
        <w:tc>
          <w:tcPr>
            <w:tcW w:w="2410" w:type="dxa"/>
            <w:tcBorders>
              <w:top w:val="single" w:sz="4" w:space="0" w:color="auto"/>
              <w:left w:val="single" w:sz="12" w:space="0" w:color="auto"/>
              <w:bottom w:val="single" w:sz="12" w:space="0" w:color="auto"/>
              <w:right w:val="single" w:sz="4" w:space="0" w:color="auto"/>
            </w:tcBorders>
          </w:tcPr>
          <w:p w14:paraId="135102B1" w14:textId="77777777" w:rsidR="00A057AD" w:rsidRPr="00D14C26" w:rsidRDefault="00A057AD" w:rsidP="00D6215B">
            <w:pPr>
              <w:autoSpaceDE w:val="0"/>
              <w:autoSpaceDN w:val="0"/>
              <w:adjustRightInd w:val="0"/>
              <w:spacing w:before="40" w:after="40"/>
              <w:rPr>
                <w:rFonts w:cs="Arial"/>
                <w:lang w:val="en-US"/>
              </w:rPr>
            </w:pPr>
            <w:r w:rsidRPr="00D14C26">
              <w:rPr>
                <w:rFonts w:cs="Arial"/>
                <w:lang w:val="en-US"/>
              </w:rPr>
              <w:t>Scale N and above</w:t>
            </w:r>
          </w:p>
        </w:tc>
        <w:tc>
          <w:tcPr>
            <w:tcW w:w="1843" w:type="dxa"/>
            <w:tcBorders>
              <w:top w:val="single" w:sz="4" w:space="0" w:color="auto"/>
              <w:left w:val="single" w:sz="4" w:space="0" w:color="auto"/>
              <w:bottom w:val="single" w:sz="12" w:space="0" w:color="auto"/>
              <w:right w:val="single" w:sz="4" w:space="0" w:color="auto"/>
            </w:tcBorders>
          </w:tcPr>
          <w:p w14:paraId="25E10623" w14:textId="77777777" w:rsidR="00A057AD" w:rsidRPr="00D14C26" w:rsidRDefault="00A057AD" w:rsidP="00D6215B">
            <w:pPr>
              <w:autoSpaceDE w:val="0"/>
              <w:autoSpaceDN w:val="0"/>
              <w:adjustRightInd w:val="0"/>
              <w:spacing w:before="40" w:after="40"/>
              <w:jc w:val="center"/>
              <w:rPr>
                <w:rFonts w:cs="Arial"/>
                <w:lang w:val="en-US"/>
              </w:rPr>
            </w:pPr>
            <w:r w:rsidRPr="00D14C26">
              <w:rPr>
                <w:rFonts w:cs="Arial"/>
                <w:lang w:val="en-US"/>
              </w:rPr>
              <w:t>28 days</w:t>
            </w:r>
          </w:p>
        </w:tc>
        <w:tc>
          <w:tcPr>
            <w:tcW w:w="2141" w:type="dxa"/>
            <w:tcBorders>
              <w:top w:val="single" w:sz="4" w:space="0" w:color="auto"/>
              <w:left w:val="single" w:sz="4" w:space="0" w:color="auto"/>
              <w:bottom w:val="single" w:sz="12" w:space="0" w:color="auto"/>
              <w:right w:val="single" w:sz="4" w:space="0" w:color="auto"/>
            </w:tcBorders>
          </w:tcPr>
          <w:p w14:paraId="44B52B48" w14:textId="77777777" w:rsidR="00A057AD" w:rsidRPr="00D14C26" w:rsidRDefault="00A057AD" w:rsidP="00D6215B">
            <w:pPr>
              <w:autoSpaceDE w:val="0"/>
              <w:autoSpaceDN w:val="0"/>
              <w:adjustRightInd w:val="0"/>
              <w:spacing w:before="40" w:after="40"/>
              <w:jc w:val="center"/>
              <w:rPr>
                <w:rFonts w:cs="Arial"/>
                <w:lang w:val="en-US"/>
              </w:rPr>
            </w:pPr>
            <w:r w:rsidRPr="00D14C26">
              <w:rPr>
                <w:rFonts w:cs="Arial"/>
                <w:lang w:val="en-US"/>
              </w:rPr>
              <w:t>29 days</w:t>
            </w:r>
          </w:p>
        </w:tc>
        <w:tc>
          <w:tcPr>
            <w:tcW w:w="2107" w:type="dxa"/>
            <w:tcBorders>
              <w:top w:val="single" w:sz="4" w:space="0" w:color="auto"/>
              <w:left w:val="single" w:sz="4" w:space="0" w:color="auto"/>
              <w:bottom w:val="single" w:sz="12" w:space="0" w:color="auto"/>
              <w:right w:val="single" w:sz="12" w:space="0" w:color="auto"/>
            </w:tcBorders>
          </w:tcPr>
          <w:p w14:paraId="754A3654" w14:textId="77777777" w:rsidR="00A057AD" w:rsidRPr="00D14C26" w:rsidRDefault="00A057AD" w:rsidP="00D6215B">
            <w:pPr>
              <w:autoSpaceDE w:val="0"/>
              <w:autoSpaceDN w:val="0"/>
              <w:adjustRightInd w:val="0"/>
              <w:spacing w:before="40" w:after="40"/>
              <w:jc w:val="center"/>
              <w:rPr>
                <w:rFonts w:cs="Arial"/>
                <w:lang w:val="en-US"/>
              </w:rPr>
            </w:pPr>
            <w:r w:rsidRPr="00D14C26">
              <w:rPr>
                <w:rFonts w:cs="Arial"/>
                <w:lang w:val="en-US"/>
              </w:rPr>
              <w:t>31 days</w:t>
            </w:r>
          </w:p>
        </w:tc>
      </w:tr>
    </w:tbl>
    <w:p w14:paraId="6B5E82A4" w14:textId="77777777" w:rsidR="00A057AD" w:rsidRPr="00D14C26" w:rsidRDefault="00A057AD" w:rsidP="00A057AD">
      <w:pPr>
        <w:autoSpaceDE w:val="0"/>
        <w:autoSpaceDN w:val="0"/>
        <w:adjustRightInd w:val="0"/>
        <w:ind w:left="720"/>
        <w:rPr>
          <w:rFonts w:cs="Arial"/>
          <w:lang w:val="en-US"/>
        </w:rPr>
      </w:pPr>
    </w:p>
    <w:p w14:paraId="23C6B030" w14:textId="6F7F68D1" w:rsidR="00A057AD" w:rsidRDefault="00A057AD" w:rsidP="009324B3">
      <w:pPr>
        <w:autoSpaceDE w:val="0"/>
        <w:autoSpaceDN w:val="0"/>
        <w:adjustRightInd w:val="0"/>
        <w:ind w:left="709"/>
        <w:rPr>
          <w:rFonts w:cs="Arial"/>
        </w:rPr>
      </w:pPr>
      <w:r w:rsidRPr="00D14C26">
        <w:rPr>
          <w:rFonts w:cs="Arial"/>
        </w:rPr>
        <w:t xml:space="preserve">The annual leave period runs from 1 April to 31 March each year.  </w:t>
      </w:r>
      <w:r w:rsidRPr="00D14C26">
        <w:rPr>
          <w:rFonts w:cs="Arial"/>
          <w:lang w:val="en-US"/>
        </w:rPr>
        <w:t>P</w:t>
      </w:r>
      <w:r w:rsidRPr="00D14C26">
        <w:rPr>
          <w:rFonts w:cs="Arial"/>
        </w:rPr>
        <w:t>art-time employees and those employed on temporary and fixed term contracts, receive annual leave on a pro-rata basis.</w:t>
      </w:r>
    </w:p>
    <w:p w14:paraId="05E4FBDC" w14:textId="77777777" w:rsidR="00A63355" w:rsidRPr="00D14C26" w:rsidRDefault="00A63355" w:rsidP="009324B3">
      <w:pPr>
        <w:autoSpaceDE w:val="0"/>
        <w:autoSpaceDN w:val="0"/>
        <w:adjustRightInd w:val="0"/>
        <w:ind w:left="709"/>
        <w:rPr>
          <w:rFonts w:cs="Arial"/>
        </w:rPr>
      </w:pPr>
    </w:p>
    <w:p w14:paraId="7C6B6417" w14:textId="3ABF18BD" w:rsidR="00A057AD" w:rsidRPr="00D14C26" w:rsidRDefault="00A057AD" w:rsidP="009324B3">
      <w:pPr>
        <w:autoSpaceDE w:val="0"/>
        <w:autoSpaceDN w:val="0"/>
        <w:adjustRightInd w:val="0"/>
        <w:ind w:left="709"/>
        <w:rPr>
          <w:rFonts w:cs="Arial"/>
          <w:lang w:val="en-US"/>
        </w:rPr>
      </w:pPr>
      <w:r w:rsidRPr="00D14C26">
        <w:rPr>
          <w:rFonts w:cs="Arial"/>
        </w:rPr>
        <w:t xml:space="preserve">Those employees who work ‘all year round’ will take annual leave from their normal working hours.  Employees must make requests for annual leave to the Headteacher in advance.  Only annual leave which has been approved by the Headteacher can be taken.  Normally, ‘all year round’ employees will be required to take their annual leave during </w:t>
      </w:r>
      <w:r>
        <w:rPr>
          <w:rFonts w:cs="Arial"/>
        </w:rPr>
        <w:t>school</w:t>
      </w:r>
      <w:r w:rsidRPr="00D14C26">
        <w:rPr>
          <w:rFonts w:cs="Arial"/>
        </w:rPr>
        <w:t xml:space="preserve"> closure periods</w:t>
      </w:r>
      <w:r>
        <w:rPr>
          <w:rFonts w:cs="Arial"/>
        </w:rPr>
        <w:t>,</w:t>
      </w:r>
      <w:r w:rsidRPr="00D14C26">
        <w:rPr>
          <w:rFonts w:cs="Arial"/>
        </w:rPr>
        <w:t xml:space="preserve"> but this can be varied at the discretion of the Headteacher.  </w:t>
      </w:r>
      <w:bookmarkStart w:id="25" w:name="OLE_LINK1"/>
      <w:bookmarkStart w:id="26" w:name="OLE_LINK2"/>
      <w:r w:rsidRPr="00D14C26">
        <w:rPr>
          <w:rFonts w:cs="Arial"/>
        </w:rPr>
        <w:t>In exceptional circumstances, and by mutual agreement, annual leave can be carried forward to the next year (normally a maximum of five days)</w:t>
      </w:r>
      <w:r w:rsidRPr="00D14C26">
        <w:rPr>
          <w:rFonts w:cs="Arial"/>
          <w:lang w:val="en-US"/>
        </w:rPr>
        <w:t xml:space="preserve">.  </w:t>
      </w:r>
      <w:bookmarkStart w:id="27" w:name="_Hlk2691356"/>
      <w:r>
        <w:rPr>
          <w:rFonts w:cs="Arial"/>
          <w:lang w:val="en-US"/>
        </w:rPr>
        <w:t xml:space="preserve">The school will monitor ‘all year round’ employees annual leave and remind employees, giving sufficient notice, that if they do not take their entitlement it will be lost or subject to the carry over limits described in this policy.  </w:t>
      </w:r>
      <w:bookmarkEnd w:id="27"/>
    </w:p>
    <w:p w14:paraId="3EEBC06A" w14:textId="77777777" w:rsidR="00A057AD" w:rsidRPr="00D14C26" w:rsidRDefault="00A057AD" w:rsidP="00A057AD">
      <w:pPr>
        <w:autoSpaceDE w:val="0"/>
        <w:autoSpaceDN w:val="0"/>
        <w:adjustRightInd w:val="0"/>
        <w:ind w:left="851" w:hanging="720"/>
        <w:rPr>
          <w:rFonts w:cs="Arial"/>
          <w:lang w:val="en-US"/>
        </w:rPr>
      </w:pPr>
    </w:p>
    <w:bookmarkEnd w:id="25"/>
    <w:bookmarkEnd w:id="26"/>
    <w:p w14:paraId="7541784C" w14:textId="77777777" w:rsidR="00A057AD" w:rsidRPr="00D14C26" w:rsidRDefault="00A057AD" w:rsidP="009324B3">
      <w:pPr>
        <w:pStyle w:val="BodyTextIndent2"/>
        <w:tabs>
          <w:tab w:val="clear" w:pos="0"/>
          <w:tab w:val="clear" w:pos="764"/>
          <w:tab w:val="clear" w:pos="1484"/>
          <w:tab w:val="clear" w:pos="2204"/>
          <w:tab w:val="clear" w:pos="2924"/>
          <w:tab w:val="clear" w:pos="3644"/>
          <w:tab w:val="clear" w:pos="4364"/>
          <w:tab w:val="clear" w:pos="5084"/>
          <w:tab w:val="clear" w:pos="5804"/>
          <w:tab w:val="clear" w:pos="6524"/>
          <w:tab w:val="clear" w:pos="7244"/>
          <w:tab w:val="clear" w:pos="7964"/>
          <w:tab w:val="clear" w:pos="8684"/>
          <w:tab w:val="clear" w:pos="9404"/>
          <w:tab w:val="clear" w:pos="10124"/>
        </w:tabs>
        <w:ind w:left="709"/>
      </w:pPr>
      <w:r w:rsidRPr="00D14C26">
        <w:t xml:space="preserve">For employees who do not work all year round and are paid an average salary, the average salary calculation includes payment for the appropriate number of annual </w:t>
      </w:r>
      <w:r w:rsidRPr="00D14C26">
        <w:lastRenderedPageBreak/>
        <w:t xml:space="preserve">leave days.  Leave is effectively taken during weeks when the employee is not expected in </w:t>
      </w:r>
      <w:r>
        <w:t>school</w:t>
      </w:r>
      <w:r w:rsidRPr="00D14C26">
        <w:t>.  This also takes into consideration any public or bank holidays</w:t>
      </w:r>
      <w:r w:rsidRPr="00D14C26">
        <w:rPr>
          <w:lang w:val="en-US"/>
        </w:rPr>
        <w:t xml:space="preserve"> owed.  Salary is paid in 12 equal monthly </w:t>
      </w:r>
      <w:r w:rsidRPr="00D14C26">
        <w:t>instalments</w:t>
      </w:r>
      <w:r w:rsidRPr="00D14C26">
        <w:rPr>
          <w:lang w:val="en-US"/>
        </w:rPr>
        <w:t xml:space="preserve"> to avoid lengthy gaps in payment during long </w:t>
      </w:r>
      <w:r>
        <w:rPr>
          <w:lang w:val="en-US"/>
        </w:rPr>
        <w:t>school</w:t>
      </w:r>
      <w:r w:rsidRPr="00D14C26">
        <w:rPr>
          <w:lang w:val="en-US"/>
        </w:rPr>
        <w:t xml:space="preserve"> closure periods.</w:t>
      </w:r>
    </w:p>
    <w:p w14:paraId="6BB0FAFC" w14:textId="77777777" w:rsidR="00A057AD" w:rsidRPr="00D14C26" w:rsidRDefault="00A057AD" w:rsidP="009324B3">
      <w:pPr>
        <w:pStyle w:val="BodyTextIndent2"/>
        <w:tabs>
          <w:tab w:val="clear" w:pos="0"/>
          <w:tab w:val="clear" w:pos="1484"/>
          <w:tab w:val="clear" w:pos="2204"/>
          <w:tab w:val="clear" w:pos="2924"/>
          <w:tab w:val="clear" w:pos="3644"/>
          <w:tab w:val="clear" w:pos="4364"/>
          <w:tab w:val="clear" w:pos="5084"/>
          <w:tab w:val="clear" w:pos="5804"/>
          <w:tab w:val="clear" w:pos="6524"/>
          <w:tab w:val="clear" w:pos="7244"/>
          <w:tab w:val="clear" w:pos="7964"/>
          <w:tab w:val="clear" w:pos="8684"/>
          <w:tab w:val="clear" w:pos="9404"/>
          <w:tab w:val="clear" w:pos="10124"/>
        </w:tabs>
        <w:ind w:left="567"/>
      </w:pPr>
    </w:p>
    <w:p w14:paraId="7F998DA7" w14:textId="77777777" w:rsidR="00A057AD" w:rsidRPr="00D14C26" w:rsidRDefault="00A057AD" w:rsidP="009324B3">
      <w:pPr>
        <w:autoSpaceDE w:val="0"/>
        <w:autoSpaceDN w:val="0"/>
        <w:adjustRightInd w:val="0"/>
        <w:ind w:left="709"/>
        <w:rPr>
          <w:rFonts w:cs="Arial"/>
          <w:lang w:val="en-US"/>
        </w:rPr>
      </w:pPr>
      <w:r w:rsidRPr="00D14C26">
        <w:rPr>
          <w:rFonts w:cs="Arial"/>
          <w:lang w:val="en-US"/>
        </w:rPr>
        <w:t>When any support staff employee leaves employment, entitlement to outstanding leave will be calculated.  Any leave owed should be taken before the termination date but where this is not possible, pay in lieu of the remaining leave entitlement will be paid.</w:t>
      </w:r>
    </w:p>
    <w:p w14:paraId="40DC4677" w14:textId="77777777" w:rsidR="00A057AD" w:rsidRPr="00D14C26" w:rsidRDefault="00A057AD" w:rsidP="00A057AD">
      <w:pPr>
        <w:pStyle w:val="uita"/>
        <w:ind w:left="851"/>
        <w:rPr>
          <w:rFonts w:cs="Arial"/>
        </w:rPr>
      </w:pPr>
    </w:p>
    <w:p w14:paraId="5D881460" w14:textId="77777777" w:rsidR="00A057AD" w:rsidRDefault="00A057AD" w:rsidP="009324B3">
      <w:pPr>
        <w:autoSpaceDE w:val="0"/>
        <w:autoSpaceDN w:val="0"/>
        <w:adjustRightInd w:val="0"/>
        <w:ind w:left="709"/>
        <w:rPr>
          <w:rFonts w:cs="Arial"/>
          <w:lang w:val="en-US"/>
        </w:rPr>
      </w:pPr>
      <w:r w:rsidRPr="00D14C26">
        <w:rPr>
          <w:rFonts w:cs="Arial"/>
          <w:lang w:val="en-US"/>
        </w:rPr>
        <w:t xml:space="preserve">Those support staff employees who work less than all year round and who leave at the end of the summer term (provided they have worked the full </w:t>
      </w:r>
      <w:r>
        <w:rPr>
          <w:rFonts w:cs="Arial"/>
          <w:lang w:val="en-US"/>
        </w:rPr>
        <w:t>school</w:t>
      </w:r>
      <w:r w:rsidRPr="00D14C26">
        <w:rPr>
          <w:rFonts w:cs="Arial"/>
          <w:lang w:val="en-US"/>
        </w:rPr>
        <w:t xml:space="preserve"> year) will remain on the payroll until 31 August, in order that they receive all of the salary to which they are entitled through the averaged (over a year) salary arrangement.</w:t>
      </w:r>
    </w:p>
    <w:p w14:paraId="48829C36" w14:textId="77777777" w:rsidR="00A057AD" w:rsidRDefault="00A057AD" w:rsidP="00A057AD">
      <w:pPr>
        <w:autoSpaceDE w:val="0"/>
        <w:autoSpaceDN w:val="0"/>
        <w:adjustRightInd w:val="0"/>
        <w:ind w:left="851"/>
        <w:rPr>
          <w:rFonts w:cs="Arial"/>
          <w:lang w:val="en-US"/>
        </w:rPr>
      </w:pPr>
    </w:p>
    <w:p w14:paraId="55AFAEB0" w14:textId="77777777" w:rsidR="00A057AD" w:rsidRPr="00C93BC7" w:rsidRDefault="00A057AD" w:rsidP="00F76587">
      <w:pPr>
        <w:numPr>
          <w:ilvl w:val="2"/>
          <w:numId w:val="14"/>
        </w:numPr>
        <w:autoSpaceDE w:val="0"/>
        <w:autoSpaceDN w:val="0"/>
        <w:adjustRightInd w:val="0"/>
        <w:ind w:left="709" w:hanging="709"/>
        <w:rPr>
          <w:rFonts w:cs="Arial"/>
          <w:bCs/>
          <w:lang w:val="en-US"/>
        </w:rPr>
      </w:pPr>
      <w:r w:rsidRPr="00C93BC7">
        <w:rPr>
          <w:rFonts w:cs="Arial"/>
          <w:bCs/>
          <w:lang w:val="en-US"/>
        </w:rPr>
        <w:t>Annual leave and sickness absence (all year round support staff)</w:t>
      </w:r>
    </w:p>
    <w:p w14:paraId="03740857" w14:textId="77777777" w:rsidR="009324B3" w:rsidRDefault="009324B3" w:rsidP="00A057AD">
      <w:pPr>
        <w:autoSpaceDE w:val="0"/>
        <w:autoSpaceDN w:val="0"/>
        <w:adjustRightInd w:val="0"/>
        <w:ind w:left="709"/>
        <w:rPr>
          <w:rFonts w:cs="Arial"/>
          <w:lang w:val="en-US"/>
        </w:rPr>
      </w:pPr>
    </w:p>
    <w:p w14:paraId="4FCD856E" w14:textId="1A9449AB" w:rsidR="00A057AD" w:rsidRDefault="00A057AD" w:rsidP="00A057AD">
      <w:pPr>
        <w:autoSpaceDE w:val="0"/>
        <w:autoSpaceDN w:val="0"/>
        <w:adjustRightInd w:val="0"/>
        <w:ind w:left="709"/>
        <w:rPr>
          <w:rFonts w:cs="Arial"/>
          <w:lang w:val="en-US"/>
        </w:rPr>
      </w:pPr>
      <w:r>
        <w:rPr>
          <w:rFonts w:cs="Arial"/>
          <w:lang w:val="en-US"/>
        </w:rPr>
        <w:t xml:space="preserve">Employees who are due to take annual leave but become sick, or are sick whilst on annual leave, may reclaim their annual leave and claim sick leave instead. </w:t>
      </w:r>
      <w:r w:rsidR="009324B3">
        <w:rPr>
          <w:rFonts w:cs="Arial"/>
          <w:lang w:val="en-US"/>
        </w:rPr>
        <w:t xml:space="preserve"> </w:t>
      </w:r>
      <w:r>
        <w:rPr>
          <w:rFonts w:cs="Arial"/>
          <w:lang w:val="en-US"/>
        </w:rPr>
        <w:t>If this is the case</w:t>
      </w:r>
      <w:r w:rsidR="009324B3">
        <w:rPr>
          <w:rFonts w:cs="Arial"/>
          <w:lang w:val="en-US"/>
        </w:rPr>
        <w:t>,</w:t>
      </w:r>
      <w:r>
        <w:rPr>
          <w:rFonts w:cs="Arial"/>
          <w:lang w:val="en-US"/>
        </w:rPr>
        <w:t xml:space="preserve"> they should inform the school, using normal sickness absence reporting procedures, at the earliest opportunity. </w:t>
      </w:r>
    </w:p>
    <w:p w14:paraId="1A84B198" w14:textId="77777777" w:rsidR="00A057AD" w:rsidRDefault="00A057AD" w:rsidP="00A057AD">
      <w:pPr>
        <w:autoSpaceDE w:val="0"/>
        <w:autoSpaceDN w:val="0"/>
        <w:adjustRightInd w:val="0"/>
        <w:ind w:left="709"/>
        <w:rPr>
          <w:rFonts w:cs="Arial"/>
          <w:lang w:val="en-US"/>
        </w:rPr>
      </w:pPr>
    </w:p>
    <w:p w14:paraId="6F9DC585" w14:textId="6E6FC32A" w:rsidR="00A057AD" w:rsidRDefault="00A057AD" w:rsidP="00A057AD">
      <w:pPr>
        <w:autoSpaceDE w:val="0"/>
        <w:autoSpaceDN w:val="0"/>
        <w:adjustRightInd w:val="0"/>
        <w:ind w:left="709"/>
        <w:rPr>
          <w:rFonts w:cs="Arial"/>
          <w:lang w:val="en-US"/>
        </w:rPr>
      </w:pPr>
      <w:r>
        <w:rPr>
          <w:rFonts w:cs="Arial"/>
          <w:lang w:val="en-US"/>
        </w:rPr>
        <w:t>Employees must provide appropriate medical certification.</w:t>
      </w:r>
    </w:p>
    <w:p w14:paraId="509F0516" w14:textId="77777777" w:rsidR="009324B3" w:rsidRDefault="009324B3" w:rsidP="00A057AD">
      <w:pPr>
        <w:autoSpaceDE w:val="0"/>
        <w:autoSpaceDN w:val="0"/>
        <w:adjustRightInd w:val="0"/>
        <w:ind w:left="709"/>
        <w:rPr>
          <w:rFonts w:cs="Arial"/>
          <w:lang w:val="en-US"/>
        </w:rPr>
      </w:pPr>
    </w:p>
    <w:p w14:paraId="12AF6D17" w14:textId="398E7799" w:rsidR="00A057AD" w:rsidRPr="00C93BC7" w:rsidRDefault="00CA37F0" w:rsidP="00CA37F0">
      <w:pPr>
        <w:ind w:left="709" w:hanging="709"/>
      </w:pPr>
      <w:bookmarkStart w:id="28" w:name="_Toc331751879"/>
      <w:bookmarkStart w:id="29" w:name="_Toc513809363"/>
      <w:bookmarkStart w:id="30" w:name="_Toc35008954"/>
      <w:bookmarkStart w:id="31" w:name="AnnualLeavewhilstonLSA"/>
      <w:r>
        <w:t>6.2.2</w:t>
      </w:r>
      <w:r>
        <w:tab/>
      </w:r>
      <w:r w:rsidR="00A057AD" w:rsidRPr="00C93BC7">
        <w:t>Annual leave whilst on long-term sickness absence</w:t>
      </w:r>
      <w:bookmarkEnd w:id="28"/>
      <w:r w:rsidR="00A057AD" w:rsidRPr="00C93BC7">
        <w:t xml:space="preserve"> (all year round support staff)</w:t>
      </w:r>
      <w:bookmarkEnd w:id="29"/>
      <w:bookmarkEnd w:id="30"/>
    </w:p>
    <w:p w14:paraId="47727441" w14:textId="77777777" w:rsidR="009324B3" w:rsidRPr="009324B3" w:rsidRDefault="009324B3" w:rsidP="009324B3">
      <w:pPr>
        <w:ind w:left="720" w:hanging="720"/>
      </w:pPr>
    </w:p>
    <w:bookmarkEnd w:id="31"/>
    <w:p w14:paraId="6EF8C2E0" w14:textId="77777777" w:rsidR="00A057AD" w:rsidRPr="009324B3" w:rsidRDefault="00A057AD" w:rsidP="009324B3">
      <w:pPr>
        <w:ind w:left="709"/>
      </w:pPr>
      <w:r w:rsidRPr="009324B3">
        <w:t xml:space="preserve">Employees continue to accrue annual leave while they are absent due to sickness absence. </w:t>
      </w:r>
    </w:p>
    <w:p w14:paraId="5858FC11" w14:textId="77777777" w:rsidR="00A057AD" w:rsidRPr="009324B3" w:rsidRDefault="00A057AD" w:rsidP="009324B3"/>
    <w:p w14:paraId="68CAF935" w14:textId="692E5D3F" w:rsidR="00A057AD" w:rsidRPr="009324B3" w:rsidRDefault="00A057AD" w:rsidP="009324B3">
      <w:pPr>
        <w:ind w:left="709"/>
      </w:pPr>
      <w:r w:rsidRPr="009324B3">
        <w:t xml:space="preserve">Employees may request to take annual leave during a period of long term sickness absence. </w:t>
      </w:r>
      <w:r w:rsidR="009324B3">
        <w:t xml:space="preserve"> </w:t>
      </w:r>
      <w:r w:rsidRPr="009324B3">
        <w:t xml:space="preserve">This will only apply to their statutory holiday entitlement (5.6 weeks). However, they are not obliged to do so. </w:t>
      </w:r>
      <w:r w:rsidR="009324B3">
        <w:t xml:space="preserve"> </w:t>
      </w:r>
      <w:r w:rsidRPr="009324B3">
        <w:t>An employee can only take their accrued statutory annual leave entitlement whilst off sick.</w:t>
      </w:r>
    </w:p>
    <w:p w14:paraId="4DC748B6" w14:textId="77777777" w:rsidR="00A057AD" w:rsidRPr="009324B3" w:rsidRDefault="00A057AD" w:rsidP="009324B3"/>
    <w:p w14:paraId="713D3B84" w14:textId="17B65E91" w:rsidR="00A057AD" w:rsidRDefault="00A057AD" w:rsidP="009324B3">
      <w:pPr>
        <w:ind w:left="709"/>
        <w:rPr>
          <w:rFonts w:cs="Arial"/>
        </w:rPr>
      </w:pPr>
      <w:r>
        <w:t>During the</w:t>
      </w:r>
      <w:r w:rsidRPr="00D12331">
        <w:t xml:space="preserve"> </w:t>
      </w:r>
      <w:r>
        <w:t xml:space="preserve">requested </w:t>
      </w:r>
      <w:r w:rsidRPr="00D12331">
        <w:t xml:space="preserve">annual leave </w:t>
      </w:r>
      <w:r w:rsidRPr="00CB638D">
        <w:t>the absence will be recorded as sickness absence</w:t>
      </w:r>
      <w:r w:rsidRPr="00D12331">
        <w:rPr>
          <w:color w:val="333333"/>
        </w:rPr>
        <w:t xml:space="preserve"> </w:t>
      </w:r>
      <w:r w:rsidRPr="00D12331">
        <w:t>and appropriate medical certification will be required.</w:t>
      </w:r>
      <w:r>
        <w:t xml:space="preserve"> </w:t>
      </w:r>
      <w:r w:rsidR="009324B3">
        <w:t xml:space="preserve"> </w:t>
      </w:r>
      <w:r w:rsidRPr="007D49A0">
        <w:rPr>
          <w:rFonts w:cs="Arial"/>
        </w:rPr>
        <w:t xml:space="preserve">Moving between sick leave and annual leave will not 'break' the sickness, i.e. the period of sick leave will be continuous if it relates to the same sickness or injury prior to the period of annual leave. </w:t>
      </w:r>
      <w:r w:rsidR="009324B3">
        <w:rPr>
          <w:rFonts w:cs="Arial"/>
        </w:rPr>
        <w:t xml:space="preserve"> </w:t>
      </w:r>
      <w:r w:rsidRPr="007D49A0">
        <w:rPr>
          <w:rFonts w:cs="Arial"/>
        </w:rPr>
        <w:t xml:space="preserve">Taking annual leave during a period of sick leave does not trigger a new entitlement to sick pay or extend the length of time sick pay is paid. </w:t>
      </w:r>
      <w:r w:rsidR="009324B3">
        <w:rPr>
          <w:rFonts w:cs="Arial"/>
        </w:rPr>
        <w:t xml:space="preserve"> </w:t>
      </w:r>
      <w:r w:rsidRPr="007D49A0">
        <w:rPr>
          <w:rFonts w:cs="Arial"/>
        </w:rPr>
        <w:t>Where an employee takes annual leave during sick leave</w:t>
      </w:r>
      <w:r>
        <w:rPr>
          <w:rFonts w:cs="Arial"/>
        </w:rPr>
        <w:t>,</w:t>
      </w:r>
      <w:r w:rsidRPr="007D49A0">
        <w:rPr>
          <w:rFonts w:cs="Arial"/>
        </w:rPr>
        <w:t xml:space="preserve"> statutory sick pay (SSP) will be offset against holiday pay. </w:t>
      </w:r>
      <w:r w:rsidR="009324B3">
        <w:rPr>
          <w:rFonts w:cs="Arial"/>
        </w:rPr>
        <w:t xml:space="preserve"> </w:t>
      </w:r>
      <w:r w:rsidRPr="007D49A0">
        <w:rPr>
          <w:rFonts w:cs="Arial"/>
        </w:rPr>
        <w:t>This means that any SSP due will count towards the holiday pay received.</w:t>
      </w:r>
    </w:p>
    <w:p w14:paraId="55212925" w14:textId="77777777" w:rsidR="00A057AD" w:rsidRDefault="00A057AD" w:rsidP="009324B3">
      <w:pPr>
        <w:ind w:left="709"/>
        <w:rPr>
          <w:rFonts w:cs="Arial"/>
        </w:rPr>
      </w:pPr>
    </w:p>
    <w:p w14:paraId="0746606C" w14:textId="77777777" w:rsidR="00AA508B" w:rsidRDefault="00A057AD" w:rsidP="009324B3">
      <w:pPr>
        <w:pStyle w:val="Default"/>
        <w:tabs>
          <w:tab w:val="left" w:pos="1080"/>
        </w:tabs>
        <w:ind w:left="709" w:right="-40"/>
      </w:pPr>
      <w:r>
        <w:t>Headteachers should c</w:t>
      </w:r>
      <w:r w:rsidRPr="000A66AF">
        <w:t xml:space="preserve">onfirm the arrangements in writing to </w:t>
      </w:r>
      <w:r>
        <w:t xml:space="preserve">the </w:t>
      </w:r>
      <w:r w:rsidRPr="000A66AF">
        <w:t>employee</w:t>
      </w:r>
      <w:r>
        <w:t>,</w:t>
      </w:r>
      <w:r w:rsidRPr="000A66AF">
        <w:t xml:space="preserve"> including the dates of the annual leave</w:t>
      </w:r>
      <w:r>
        <w:t>, and ensure the payroll provider are informed so that</w:t>
      </w:r>
      <w:r w:rsidRPr="00D12331">
        <w:t xml:space="preserve"> correct payment</w:t>
      </w:r>
      <w:r>
        <w:t>s</w:t>
      </w:r>
      <w:r w:rsidRPr="00D12331">
        <w:t xml:space="preserve"> </w:t>
      </w:r>
      <w:r>
        <w:t>are</w:t>
      </w:r>
      <w:r w:rsidRPr="00D12331">
        <w:t xml:space="preserve"> made.</w:t>
      </w:r>
      <w:r>
        <w:t xml:space="preserve"> </w:t>
      </w:r>
      <w:r w:rsidR="009324B3">
        <w:t xml:space="preserve"> </w:t>
      </w:r>
    </w:p>
    <w:p w14:paraId="072BAAA0" w14:textId="77777777" w:rsidR="00AA508B" w:rsidRDefault="00AA508B" w:rsidP="009324B3">
      <w:pPr>
        <w:pStyle w:val="Default"/>
        <w:tabs>
          <w:tab w:val="left" w:pos="1080"/>
        </w:tabs>
        <w:ind w:left="709" w:right="-40"/>
      </w:pPr>
    </w:p>
    <w:p w14:paraId="74344362" w14:textId="0566107F" w:rsidR="00A057AD" w:rsidRPr="00CF6E33" w:rsidRDefault="00AA508B" w:rsidP="009324B3">
      <w:pPr>
        <w:pStyle w:val="Default"/>
        <w:tabs>
          <w:tab w:val="left" w:pos="1080"/>
        </w:tabs>
        <w:ind w:left="709" w:right="-40"/>
      </w:pPr>
      <w:r>
        <w:lastRenderedPageBreak/>
        <w:t xml:space="preserve">Strategy consideration - </w:t>
      </w:r>
      <w:r w:rsidR="00A057AD">
        <w:t xml:space="preserve">Schools whose payroll provider is NCC </w:t>
      </w:r>
      <w:r>
        <w:t xml:space="preserve">can use </w:t>
      </w:r>
      <w:r w:rsidR="00A057AD">
        <w:t xml:space="preserve">the </w:t>
      </w:r>
      <w:r w:rsidR="00A057AD">
        <w:rPr>
          <w:i/>
        </w:rPr>
        <w:t xml:space="preserve">Staff return form F213o </w:t>
      </w:r>
      <w:r w:rsidR="00A057AD">
        <w:t>on HR InfoSpace for this purpose.</w:t>
      </w:r>
    </w:p>
    <w:p w14:paraId="6B49E3B1" w14:textId="77777777" w:rsidR="009324B3" w:rsidRDefault="009324B3" w:rsidP="009324B3">
      <w:pPr>
        <w:pStyle w:val="Heading3"/>
        <w:spacing w:before="0" w:after="0"/>
        <w:ind w:left="709"/>
        <w:rPr>
          <w:sz w:val="24"/>
          <w:szCs w:val="24"/>
        </w:rPr>
      </w:pPr>
      <w:bookmarkStart w:id="32" w:name="_Toc331751880"/>
      <w:bookmarkStart w:id="33" w:name="_Toc513809364"/>
      <w:bookmarkStart w:id="34" w:name="_Toc35008955"/>
      <w:bookmarkStart w:id="35" w:name="AnnualLeaveEntitlementonReturnfromLSA"/>
    </w:p>
    <w:p w14:paraId="6023F99D" w14:textId="748B43AE" w:rsidR="00A057AD" w:rsidRPr="00C93BC7" w:rsidRDefault="00A057AD" w:rsidP="00CA37F0">
      <w:r w:rsidRPr="00C93BC7">
        <w:t>6.2.3</w:t>
      </w:r>
      <w:r w:rsidR="009324B3" w:rsidRPr="00C93BC7">
        <w:tab/>
      </w:r>
      <w:r w:rsidRPr="00C93BC7">
        <w:t>Annual leave entitlement on return from long term sickness absence</w:t>
      </w:r>
      <w:bookmarkEnd w:id="32"/>
      <w:bookmarkEnd w:id="33"/>
      <w:bookmarkEnd w:id="34"/>
    </w:p>
    <w:bookmarkEnd w:id="35"/>
    <w:p w14:paraId="1FC006DE" w14:textId="77777777" w:rsidR="00C93BC7" w:rsidRDefault="00C93BC7" w:rsidP="009324B3">
      <w:pPr>
        <w:ind w:left="709" w:firstLine="11"/>
      </w:pPr>
    </w:p>
    <w:p w14:paraId="5F2BDC17" w14:textId="7BBD1448" w:rsidR="00A057AD" w:rsidRPr="009324B3" w:rsidRDefault="00A057AD" w:rsidP="009324B3">
      <w:pPr>
        <w:ind w:left="709" w:firstLine="11"/>
      </w:pPr>
      <w:r w:rsidRPr="009324B3">
        <w:t xml:space="preserve">On returning from long term sickness absence (or if an employee is not able to return to work from long term sickness absence and is leaving the employer) employees are entitled to take any contractual annual leave owed for the current leave year.  </w:t>
      </w:r>
    </w:p>
    <w:p w14:paraId="30A75950" w14:textId="77777777" w:rsidR="00A057AD" w:rsidRPr="009324B3" w:rsidRDefault="00A057AD" w:rsidP="009324B3"/>
    <w:p w14:paraId="1F1A2EAD" w14:textId="24D43E1A" w:rsidR="00A057AD" w:rsidRPr="009324B3" w:rsidRDefault="00A057AD" w:rsidP="009324B3">
      <w:pPr>
        <w:ind w:left="709"/>
      </w:pPr>
      <w:r w:rsidRPr="009324B3">
        <w:t xml:space="preserve">If there is not the opportunity to take the annual leave (i.e. they have just returned and there is not enough time in the current school year) employees have the right to carry over any outstanding statutory entitlement to annual leave. </w:t>
      </w:r>
      <w:r w:rsidR="00C93BC7">
        <w:t xml:space="preserve"> </w:t>
      </w:r>
      <w:r w:rsidRPr="009324B3">
        <w:t xml:space="preserve">In many cases for teaching staff and support staff (who work less than all year round) any outstanding statutory leave can be managed by carrying forward the entitlement into the following year, and therefore be covered by school closure periods. </w:t>
      </w:r>
    </w:p>
    <w:p w14:paraId="4A7D69CE" w14:textId="77777777" w:rsidR="00A057AD" w:rsidRPr="009324B3" w:rsidRDefault="00A057AD" w:rsidP="009324B3"/>
    <w:p w14:paraId="4850DE33" w14:textId="7D5F41E9" w:rsidR="00A057AD" w:rsidRPr="009324B3" w:rsidRDefault="00A057AD" w:rsidP="009324B3">
      <w:pPr>
        <w:ind w:left="709"/>
      </w:pPr>
      <w:r w:rsidRPr="009324B3">
        <w:t>Any bank holidays that happen during the absence will not be reimbursed unless they form part of an employee’s statutory entitlement</w:t>
      </w:r>
      <w:r w:rsidR="00C93BC7">
        <w:t>,</w:t>
      </w:r>
      <w:r w:rsidRPr="009324B3">
        <w:t xml:space="preserve"> i.e. they only have a contractual entitlement to 24 days and failure to reimburse for bank holidays will mean they do not receive the statutory entitlement. </w:t>
      </w:r>
    </w:p>
    <w:p w14:paraId="6169269D" w14:textId="77777777" w:rsidR="00A057AD" w:rsidRPr="009324B3" w:rsidRDefault="00A057AD" w:rsidP="009324B3"/>
    <w:p w14:paraId="4E0F8F8F" w14:textId="3FC3D100" w:rsidR="00A03164" w:rsidRDefault="00A057AD" w:rsidP="009324B3">
      <w:pPr>
        <w:ind w:left="709"/>
      </w:pPr>
      <w:r w:rsidRPr="009324B3">
        <w:t>In some cases</w:t>
      </w:r>
      <w:r w:rsidR="00A03164">
        <w:t>,</w:t>
      </w:r>
      <w:r w:rsidRPr="009324B3">
        <w:t xml:space="preserve"> there may be difficulty in accommodating all of the carry-over of annual leave in one annual leave year so Headteachers should discuss this with </w:t>
      </w:r>
      <w:r w:rsidR="00A03164">
        <w:t xml:space="preserve">their HR provider </w:t>
      </w:r>
      <w:r w:rsidRPr="009324B3">
        <w:t>and the employee to identify and agree how this will be managed.</w:t>
      </w:r>
      <w:r w:rsidR="00A03164" w:rsidRPr="00A03164">
        <w:t xml:space="preserve"> </w:t>
      </w:r>
      <w:r w:rsidR="00A03164" w:rsidRPr="009324B3">
        <w:t>Educator Solutions HR Services</w:t>
      </w:r>
      <w:r w:rsidR="00A03164">
        <w:t xml:space="preserve"> can be contacted by telephone on 01603 307760 and by emailing </w:t>
      </w:r>
      <w:hyperlink r:id="rId15" w:history="1">
        <w:r w:rsidR="00A03164" w:rsidRPr="007B7377">
          <w:rPr>
            <w:rStyle w:val="Hyperlink"/>
          </w:rPr>
          <w:t>HRenquiry@educatorsolutions.org.uk</w:t>
        </w:r>
      </w:hyperlink>
      <w:r w:rsidR="00A03164">
        <w:t xml:space="preserve">. </w:t>
      </w:r>
    </w:p>
    <w:p w14:paraId="559DE966" w14:textId="4A707903" w:rsidR="00A057AD" w:rsidRDefault="00A057AD" w:rsidP="009324B3">
      <w:pPr>
        <w:autoSpaceDE w:val="0"/>
        <w:autoSpaceDN w:val="0"/>
        <w:adjustRightInd w:val="0"/>
        <w:ind w:left="851"/>
        <w:rPr>
          <w:rFonts w:cs="Arial"/>
          <w:lang w:val="en-US"/>
        </w:rPr>
      </w:pPr>
    </w:p>
    <w:p w14:paraId="57DF3B2F" w14:textId="7F202EA6" w:rsidR="00C93BC7" w:rsidRDefault="00C93BC7" w:rsidP="00C93BC7">
      <w:pPr>
        <w:autoSpaceDE w:val="0"/>
        <w:autoSpaceDN w:val="0"/>
        <w:adjustRightInd w:val="0"/>
        <w:ind w:left="709"/>
        <w:rPr>
          <w:rFonts w:cs="Arial"/>
          <w:lang w:val="en-US"/>
        </w:rPr>
      </w:pPr>
      <w:r w:rsidRPr="00C93BC7">
        <w:rPr>
          <w:rFonts w:cs="Arial"/>
          <w:b/>
          <w:bCs/>
          <w:lang w:val="en-US"/>
        </w:rPr>
        <w:t>Note:</w:t>
      </w:r>
      <w:r>
        <w:rPr>
          <w:rFonts w:cs="Arial"/>
          <w:lang w:val="en-US"/>
        </w:rPr>
        <w:t xml:space="preserve"> The MRS agreement is a collective agreement that applies to all Norfolk County Council Schools (i.e. Community and VC Schools) and to all other schools who signed up to the agreement when it was introduced.  Those schools must follow these provisions.  The provisions will also apply to academy employees who were protected by TUPE legislation at the time of transfer and were covered by the provisions of the MRS agreement immediately prior to the transfer.  Any school not signed up to the MRS agreement must make provision for employees that is at least consistent with the annual leave entitlements in the Green Book (i.e. the national agreement) and the statutory annual leave requirement.</w:t>
      </w:r>
    </w:p>
    <w:p w14:paraId="10AA947D" w14:textId="7B0F2E63" w:rsidR="00C93BC7" w:rsidRDefault="00C93BC7" w:rsidP="00C93BC7">
      <w:pPr>
        <w:autoSpaceDE w:val="0"/>
        <w:autoSpaceDN w:val="0"/>
        <w:adjustRightInd w:val="0"/>
        <w:ind w:left="709"/>
        <w:rPr>
          <w:rFonts w:cs="Arial"/>
          <w:lang w:val="en-US"/>
        </w:rPr>
      </w:pPr>
    </w:p>
    <w:p w14:paraId="107387E6" w14:textId="16D1E454" w:rsidR="00C93BC7" w:rsidRDefault="00C93BC7" w:rsidP="00C93BC7">
      <w:pPr>
        <w:autoSpaceDE w:val="0"/>
        <w:autoSpaceDN w:val="0"/>
        <w:adjustRightInd w:val="0"/>
        <w:ind w:left="709"/>
        <w:rPr>
          <w:rFonts w:cs="Arial"/>
          <w:lang w:val="en-US"/>
        </w:rPr>
      </w:pPr>
      <w:r>
        <w:rPr>
          <w:rFonts w:cs="Arial"/>
          <w:lang w:val="en-US"/>
        </w:rPr>
        <w:t>Funding consideration – There are no additional costs associated with annual leave.  It is part of normal salary for contracted employees.</w:t>
      </w:r>
    </w:p>
    <w:p w14:paraId="6E6D3674" w14:textId="77777777" w:rsidR="00A057AD" w:rsidRPr="00D14C26" w:rsidRDefault="00A057AD" w:rsidP="00A057AD">
      <w:pPr>
        <w:autoSpaceDE w:val="0"/>
        <w:autoSpaceDN w:val="0"/>
        <w:adjustRightInd w:val="0"/>
        <w:ind w:left="709"/>
        <w:rPr>
          <w:rFonts w:cs="Arial"/>
          <w:lang w:val="en-US"/>
        </w:rPr>
      </w:pPr>
    </w:p>
    <w:p w14:paraId="6ECEE91D" w14:textId="77777777" w:rsidR="00A057AD" w:rsidRPr="00D14C26" w:rsidRDefault="00A057AD" w:rsidP="00C93BC7">
      <w:pPr>
        <w:ind w:left="709" w:hanging="709"/>
        <w:rPr>
          <w:rFonts w:cs="Arial"/>
          <w:lang w:val="en-US"/>
        </w:rPr>
      </w:pPr>
      <w:bookmarkStart w:id="36" w:name="_Toc419813185"/>
      <w:r w:rsidRPr="00D14C26">
        <w:rPr>
          <w:rFonts w:cs="Arial"/>
          <w:lang w:val="en-US"/>
        </w:rPr>
        <w:t>6.3</w:t>
      </w:r>
      <w:r w:rsidRPr="00D14C26">
        <w:rPr>
          <w:rFonts w:cs="Arial"/>
          <w:lang w:val="en-US"/>
        </w:rPr>
        <w:tab/>
        <w:t>Casual support staff employees</w:t>
      </w:r>
      <w:bookmarkEnd w:id="36"/>
    </w:p>
    <w:p w14:paraId="12D1F832" w14:textId="77777777" w:rsidR="00A057AD" w:rsidRPr="00D14C26" w:rsidRDefault="00A057AD" w:rsidP="00A057AD">
      <w:pPr>
        <w:autoSpaceDE w:val="0"/>
        <w:autoSpaceDN w:val="0"/>
        <w:adjustRightInd w:val="0"/>
        <w:rPr>
          <w:rFonts w:cs="Arial"/>
          <w:lang w:val="en-US"/>
        </w:rPr>
      </w:pPr>
    </w:p>
    <w:p w14:paraId="45B4933B" w14:textId="12DE8372" w:rsidR="00A057AD" w:rsidRDefault="00A057AD" w:rsidP="00A03164">
      <w:pPr>
        <w:autoSpaceDE w:val="0"/>
        <w:autoSpaceDN w:val="0"/>
        <w:adjustRightInd w:val="0"/>
        <w:ind w:left="709" w:hanging="709"/>
        <w:rPr>
          <w:rFonts w:cs="Arial"/>
          <w:lang w:val="en-US"/>
        </w:rPr>
      </w:pPr>
      <w:r w:rsidRPr="00D14C26">
        <w:rPr>
          <w:rFonts w:cs="Arial"/>
          <w:lang w:val="en-US"/>
        </w:rPr>
        <w:tab/>
        <w:t xml:space="preserve">Historically, casual support staff employees (i.e. those paid on a monthly claims basis) received entitlement to leave through enhanced salary payments called “rolled up holiday pay”.  Legislation removed this method of payment and now requires that leave entitlement is identified and taken as leave.  Special </w:t>
      </w:r>
      <w:r w:rsidRPr="00D14C26">
        <w:rPr>
          <w:rFonts w:cs="Arial"/>
          <w:lang w:val="en-US"/>
        </w:rPr>
        <w:lastRenderedPageBreak/>
        <w:t>arrangements were therefore introduced for these employees in September 2009.  Further guidance can be obtained via Educator Solutions HR Services</w:t>
      </w:r>
      <w:r w:rsidR="00A03164">
        <w:rPr>
          <w:rFonts w:cs="Arial"/>
          <w:lang w:val="en-US"/>
        </w:rPr>
        <w:t>.</w:t>
      </w:r>
    </w:p>
    <w:p w14:paraId="7D655EFD" w14:textId="77777777" w:rsidR="00A03164" w:rsidRDefault="00A03164" w:rsidP="00A03164">
      <w:pPr>
        <w:autoSpaceDE w:val="0"/>
        <w:autoSpaceDN w:val="0"/>
        <w:adjustRightInd w:val="0"/>
        <w:ind w:left="709" w:hanging="709"/>
        <w:rPr>
          <w:rFonts w:cs="Arial"/>
          <w:lang w:val="en-US"/>
        </w:rPr>
      </w:pPr>
    </w:p>
    <w:p w14:paraId="4BFEA8AE" w14:textId="5051EAA0" w:rsidR="00630557" w:rsidRDefault="00630557" w:rsidP="00630557">
      <w:pPr>
        <w:autoSpaceDE w:val="0"/>
        <w:autoSpaceDN w:val="0"/>
        <w:adjustRightInd w:val="0"/>
        <w:ind w:left="720" w:hanging="11"/>
        <w:rPr>
          <w:rFonts w:cs="Arial"/>
          <w:lang w:val="en-US"/>
        </w:rPr>
      </w:pPr>
      <w:r>
        <w:rPr>
          <w:rFonts w:cs="Arial"/>
          <w:lang w:val="en-US"/>
        </w:rPr>
        <w:t>Funding consideration – Annual leave entitlement for casual support staff will be funded from the same budget that the individual’s salary is funded from.</w:t>
      </w:r>
    </w:p>
    <w:p w14:paraId="0CA22946" w14:textId="77777777" w:rsidR="00A057AD" w:rsidRPr="00D14C26" w:rsidRDefault="00A057AD" w:rsidP="00A057AD">
      <w:pPr>
        <w:pStyle w:val="Heading1"/>
        <w:ind w:left="567" w:hanging="567"/>
        <w:rPr>
          <w:sz w:val="24"/>
          <w:szCs w:val="24"/>
        </w:rPr>
      </w:pPr>
      <w:bookmarkStart w:id="37" w:name="_Toc331751891"/>
      <w:bookmarkStart w:id="38" w:name="_Toc361648244"/>
      <w:bookmarkStart w:id="39" w:name="DisabilityLeave"/>
    </w:p>
    <w:p w14:paraId="4416172E" w14:textId="77777777" w:rsidR="00A057AD" w:rsidRPr="00D14C26" w:rsidRDefault="00A057AD" w:rsidP="00630557">
      <w:pPr>
        <w:pStyle w:val="Heading1"/>
        <w:ind w:left="709" w:hanging="709"/>
        <w:jc w:val="left"/>
        <w:rPr>
          <w:sz w:val="24"/>
          <w:szCs w:val="24"/>
        </w:rPr>
      </w:pPr>
      <w:bookmarkStart w:id="40" w:name="_Toc463507635"/>
      <w:bookmarkStart w:id="41" w:name="_Toc35008956"/>
      <w:bookmarkStart w:id="42" w:name="_Toc55306344"/>
      <w:r w:rsidRPr="00D14C26">
        <w:rPr>
          <w:sz w:val="24"/>
          <w:szCs w:val="24"/>
        </w:rPr>
        <w:t>7.</w:t>
      </w:r>
      <w:r w:rsidRPr="00D14C26">
        <w:rPr>
          <w:sz w:val="24"/>
          <w:szCs w:val="24"/>
        </w:rPr>
        <w:tab/>
        <w:t>Disability leave</w:t>
      </w:r>
      <w:bookmarkEnd w:id="37"/>
      <w:bookmarkEnd w:id="38"/>
      <w:bookmarkEnd w:id="40"/>
      <w:bookmarkEnd w:id="41"/>
      <w:bookmarkEnd w:id="42"/>
    </w:p>
    <w:p w14:paraId="1E8414C2" w14:textId="77777777" w:rsidR="00A057AD" w:rsidRPr="00D14C26" w:rsidRDefault="00A057AD" w:rsidP="00A057AD">
      <w:pPr>
        <w:autoSpaceDE w:val="0"/>
        <w:autoSpaceDN w:val="0"/>
        <w:adjustRightInd w:val="0"/>
        <w:ind w:left="709" w:hanging="709"/>
        <w:rPr>
          <w:rFonts w:cs="Arial"/>
          <w:b/>
        </w:rPr>
      </w:pPr>
      <w:bookmarkStart w:id="43" w:name="WhatisDisabilityLeave"/>
      <w:bookmarkStart w:id="44" w:name="_Toc331751893"/>
      <w:bookmarkStart w:id="45" w:name="_Toc361648245"/>
      <w:bookmarkEnd w:id="39"/>
    </w:p>
    <w:p w14:paraId="4C1D102C" w14:textId="571FCB26" w:rsidR="00A057AD" w:rsidRPr="00D14C26" w:rsidRDefault="00A057AD" w:rsidP="00630557">
      <w:pPr>
        <w:ind w:left="709" w:hanging="709"/>
        <w:rPr>
          <w:rFonts w:cs="Arial"/>
        </w:rPr>
      </w:pPr>
      <w:r w:rsidRPr="00D14C26">
        <w:rPr>
          <w:rFonts w:cs="Arial"/>
        </w:rPr>
        <w:t>7.1</w:t>
      </w:r>
      <w:r w:rsidRPr="00D14C26">
        <w:rPr>
          <w:rFonts w:cs="Arial"/>
          <w:b/>
        </w:rPr>
        <w:tab/>
      </w:r>
      <w:bookmarkEnd w:id="43"/>
      <w:bookmarkEnd w:id="44"/>
      <w:bookmarkEnd w:id="45"/>
      <w:r w:rsidRPr="00D14C26">
        <w:rPr>
          <w:rFonts w:cs="Arial"/>
        </w:rPr>
        <w:t xml:space="preserve">Disability leave is reasonable paid time off work for a reason related to an employee’s disability. </w:t>
      </w:r>
      <w:r w:rsidR="00630557">
        <w:rPr>
          <w:rFonts w:cs="Arial"/>
        </w:rPr>
        <w:t xml:space="preserve"> </w:t>
      </w:r>
      <w:r w:rsidRPr="00D14C26">
        <w:rPr>
          <w:rFonts w:cs="Arial"/>
        </w:rPr>
        <w:t xml:space="preserve">It can usually be planned in advance and is for a fixed period of time. </w:t>
      </w:r>
      <w:r w:rsidR="00630557">
        <w:rPr>
          <w:rFonts w:cs="Arial"/>
        </w:rPr>
        <w:t xml:space="preserve"> </w:t>
      </w:r>
      <w:r w:rsidRPr="00D14C26">
        <w:rPr>
          <w:rFonts w:cs="Arial"/>
        </w:rPr>
        <w:t xml:space="preserve">Employees should make appointments outside working hours but where this is not possible disability leave may be an option.  A failure to allow reasonable time off could be deemed discriminatory.  </w:t>
      </w:r>
    </w:p>
    <w:p w14:paraId="12023C95" w14:textId="77777777" w:rsidR="00A057AD" w:rsidRPr="00D14C26" w:rsidRDefault="00A057AD" w:rsidP="00A057AD">
      <w:pPr>
        <w:autoSpaceDE w:val="0"/>
        <w:autoSpaceDN w:val="0"/>
        <w:adjustRightInd w:val="0"/>
        <w:ind w:left="851" w:hanging="851"/>
        <w:rPr>
          <w:rFonts w:cs="Arial"/>
        </w:rPr>
      </w:pPr>
    </w:p>
    <w:p w14:paraId="7ADAD660" w14:textId="77777777" w:rsidR="00A057AD" w:rsidRPr="00D14C26" w:rsidRDefault="00A057AD" w:rsidP="00630557">
      <w:pPr>
        <w:autoSpaceDE w:val="0"/>
        <w:autoSpaceDN w:val="0"/>
        <w:adjustRightInd w:val="0"/>
        <w:ind w:left="709"/>
        <w:rPr>
          <w:rFonts w:cs="Arial"/>
          <w:bCs/>
        </w:rPr>
      </w:pPr>
      <w:r w:rsidRPr="00D14C26">
        <w:rPr>
          <w:rFonts w:cs="Arial"/>
          <w:bCs/>
        </w:rPr>
        <w:t>Examples of disability leave include:-</w:t>
      </w:r>
    </w:p>
    <w:p w14:paraId="385F0E32" w14:textId="77777777" w:rsidR="00A057AD" w:rsidRPr="00D14C26" w:rsidRDefault="00A057AD" w:rsidP="00F76587">
      <w:pPr>
        <w:numPr>
          <w:ilvl w:val="0"/>
          <w:numId w:val="6"/>
        </w:numPr>
        <w:tabs>
          <w:tab w:val="clear" w:pos="720"/>
        </w:tabs>
        <w:autoSpaceDE w:val="0"/>
        <w:autoSpaceDN w:val="0"/>
        <w:adjustRightInd w:val="0"/>
        <w:ind w:left="993" w:hanging="284"/>
        <w:rPr>
          <w:rFonts w:cs="Arial"/>
        </w:rPr>
      </w:pPr>
      <w:r w:rsidRPr="00D14C26">
        <w:rPr>
          <w:rFonts w:cs="Arial"/>
        </w:rPr>
        <w:t>Hospital or doctor appointments</w:t>
      </w:r>
    </w:p>
    <w:p w14:paraId="31B06E9B" w14:textId="77777777" w:rsidR="00A057AD" w:rsidRPr="00D14C26" w:rsidRDefault="00A057AD" w:rsidP="00F76587">
      <w:pPr>
        <w:numPr>
          <w:ilvl w:val="0"/>
          <w:numId w:val="6"/>
        </w:numPr>
        <w:tabs>
          <w:tab w:val="clear" w:pos="720"/>
        </w:tabs>
        <w:autoSpaceDE w:val="0"/>
        <w:autoSpaceDN w:val="0"/>
        <w:adjustRightInd w:val="0"/>
        <w:ind w:left="993" w:hanging="284"/>
        <w:rPr>
          <w:rFonts w:cs="Arial"/>
        </w:rPr>
      </w:pPr>
      <w:r w:rsidRPr="00D14C26">
        <w:rPr>
          <w:rFonts w:cs="Arial"/>
        </w:rPr>
        <w:t>Hearing aid tests</w:t>
      </w:r>
    </w:p>
    <w:p w14:paraId="588FED00" w14:textId="77777777" w:rsidR="00A057AD" w:rsidRPr="00D14C26" w:rsidRDefault="00A057AD" w:rsidP="00F76587">
      <w:pPr>
        <w:numPr>
          <w:ilvl w:val="0"/>
          <w:numId w:val="6"/>
        </w:numPr>
        <w:tabs>
          <w:tab w:val="clear" w:pos="720"/>
        </w:tabs>
        <w:autoSpaceDE w:val="0"/>
        <w:autoSpaceDN w:val="0"/>
        <w:adjustRightInd w:val="0"/>
        <w:ind w:left="993" w:hanging="284"/>
        <w:rPr>
          <w:rFonts w:cs="Arial"/>
        </w:rPr>
      </w:pPr>
      <w:r w:rsidRPr="00D14C26">
        <w:rPr>
          <w:rFonts w:cs="Arial"/>
        </w:rPr>
        <w:t>Training with a guide or hearing dog</w:t>
      </w:r>
    </w:p>
    <w:p w14:paraId="2483F7C9" w14:textId="77777777" w:rsidR="00A057AD" w:rsidRPr="00D14C26" w:rsidRDefault="00A057AD" w:rsidP="00F76587">
      <w:pPr>
        <w:numPr>
          <w:ilvl w:val="0"/>
          <w:numId w:val="6"/>
        </w:numPr>
        <w:tabs>
          <w:tab w:val="clear" w:pos="720"/>
        </w:tabs>
        <w:autoSpaceDE w:val="0"/>
        <w:autoSpaceDN w:val="0"/>
        <w:adjustRightInd w:val="0"/>
        <w:ind w:left="993" w:hanging="284"/>
        <w:rPr>
          <w:rFonts w:cs="Arial"/>
        </w:rPr>
      </w:pPr>
      <w:r w:rsidRPr="00D14C26">
        <w:rPr>
          <w:rFonts w:cs="Arial"/>
        </w:rPr>
        <w:t>Counselling/therapeutic treatment</w:t>
      </w:r>
    </w:p>
    <w:p w14:paraId="75C5AB3D" w14:textId="77777777" w:rsidR="00A057AD" w:rsidRPr="00D14C26" w:rsidRDefault="00A057AD" w:rsidP="00F76587">
      <w:pPr>
        <w:numPr>
          <w:ilvl w:val="0"/>
          <w:numId w:val="6"/>
        </w:numPr>
        <w:tabs>
          <w:tab w:val="clear" w:pos="720"/>
        </w:tabs>
        <w:autoSpaceDE w:val="0"/>
        <w:autoSpaceDN w:val="0"/>
        <w:adjustRightInd w:val="0"/>
        <w:ind w:left="993" w:hanging="284"/>
        <w:rPr>
          <w:rFonts w:cs="Arial"/>
        </w:rPr>
      </w:pPr>
      <w:r w:rsidRPr="00D14C26">
        <w:rPr>
          <w:rFonts w:cs="Arial"/>
        </w:rPr>
        <w:t>Recovery time after a blood transfusion or dialysis treatment</w:t>
      </w:r>
    </w:p>
    <w:p w14:paraId="3B473F78" w14:textId="77777777" w:rsidR="00A057AD" w:rsidRPr="00D14C26" w:rsidRDefault="00A057AD" w:rsidP="00F76587">
      <w:pPr>
        <w:numPr>
          <w:ilvl w:val="0"/>
          <w:numId w:val="6"/>
        </w:numPr>
        <w:tabs>
          <w:tab w:val="clear" w:pos="720"/>
        </w:tabs>
        <w:autoSpaceDE w:val="0"/>
        <w:autoSpaceDN w:val="0"/>
        <w:adjustRightInd w:val="0"/>
        <w:ind w:left="993" w:hanging="284"/>
        <w:rPr>
          <w:rFonts w:cs="Arial"/>
        </w:rPr>
      </w:pPr>
      <w:r w:rsidRPr="00D14C26">
        <w:rPr>
          <w:rFonts w:cs="Arial"/>
        </w:rPr>
        <w:t>Physiotherapy</w:t>
      </w:r>
    </w:p>
    <w:p w14:paraId="375A9F42" w14:textId="77777777" w:rsidR="00A057AD" w:rsidRPr="00D14C26" w:rsidRDefault="00A057AD" w:rsidP="00F76587">
      <w:pPr>
        <w:numPr>
          <w:ilvl w:val="0"/>
          <w:numId w:val="6"/>
        </w:numPr>
        <w:tabs>
          <w:tab w:val="clear" w:pos="720"/>
        </w:tabs>
        <w:autoSpaceDE w:val="0"/>
        <w:autoSpaceDN w:val="0"/>
        <w:adjustRightInd w:val="0"/>
        <w:ind w:left="993" w:hanging="284"/>
        <w:rPr>
          <w:rFonts w:cs="Arial"/>
        </w:rPr>
      </w:pPr>
      <w:r w:rsidRPr="00D14C26">
        <w:rPr>
          <w:rFonts w:cs="Arial"/>
        </w:rPr>
        <w:t>Servicing of necessary equipment or disability aids</w:t>
      </w:r>
    </w:p>
    <w:p w14:paraId="2A9C7774" w14:textId="77777777" w:rsidR="00A057AD" w:rsidRPr="00D14C26" w:rsidRDefault="00A057AD" w:rsidP="00F76587">
      <w:pPr>
        <w:numPr>
          <w:ilvl w:val="0"/>
          <w:numId w:val="6"/>
        </w:numPr>
        <w:tabs>
          <w:tab w:val="clear" w:pos="720"/>
        </w:tabs>
        <w:autoSpaceDE w:val="0"/>
        <w:autoSpaceDN w:val="0"/>
        <w:adjustRightInd w:val="0"/>
        <w:ind w:left="993" w:hanging="284"/>
        <w:rPr>
          <w:rFonts w:cs="Arial"/>
        </w:rPr>
      </w:pPr>
      <w:r w:rsidRPr="00D14C26">
        <w:rPr>
          <w:rFonts w:cs="Arial"/>
        </w:rPr>
        <w:t>Cancer treatment</w:t>
      </w:r>
    </w:p>
    <w:p w14:paraId="4F9F53C3" w14:textId="77777777" w:rsidR="00A057AD" w:rsidRPr="00D14C26" w:rsidRDefault="00A057AD" w:rsidP="00F76587">
      <w:pPr>
        <w:numPr>
          <w:ilvl w:val="0"/>
          <w:numId w:val="6"/>
        </w:numPr>
        <w:tabs>
          <w:tab w:val="clear" w:pos="720"/>
        </w:tabs>
        <w:autoSpaceDE w:val="0"/>
        <w:autoSpaceDN w:val="0"/>
        <w:adjustRightInd w:val="0"/>
        <w:ind w:left="993" w:hanging="284"/>
        <w:rPr>
          <w:rFonts w:cs="Arial"/>
        </w:rPr>
      </w:pPr>
      <w:r w:rsidRPr="00D14C26">
        <w:rPr>
          <w:rFonts w:cs="Arial"/>
        </w:rPr>
        <w:t xml:space="preserve">Other reasons connected with rehabilitation, assessment and treatment </w:t>
      </w:r>
    </w:p>
    <w:p w14:paraId="2E5D49A4" w14:textId="08AF7E3A" w:rsidR="00A057AD" w:rsidRPr="00D14C26" w:rsidRDefault="00A057AD" w:rsidP="00F76587">
      <w:pPr>
        <w:numPr>
          <w:ilvl w:val="0"/>
          <w:numId w:val="6"/>
        </w:numPr>
        <w:tabs>
          <w:tab w:val="clear" w:pos="720"/>
        </w:tabs>
        <w:autoSpaceDE w:val="0"/>
        <w:autoSpaceDN w:val="0"/>
        <w:adjustRightInd w:val="0"/>
        <w:ind w:left="993" w:hanging="284"/>
        <w:rPr>
          <w:rFonts w:cs="Arial"/>
        </w:rPr>
      </w:pPr>
      <w:r w:rsidRPr="00D14C26">
        <w:rPr>
          <w:rFonts w:cs="Arial"/>
        </w:rPr>
        <w:t xml:space="preserve">While reasonable adjustments are made in respect of the individual’s disability it is not appropriate for an employee to remain at work or be redeployed. </w:t>
      </w:r>
      <w:r w:rsidR="00630557">
        <w:rPr>
          <w:rFonts w:cs="Arial"/>
        </w:rPr>
        <w:t xml:space="preserve"> </w:t>
      </w:r>
      <w:r w:rsidRPr="00D14C26">
        <w:rPr>
          <w:rFonts w:cs="Arial"/>
        </w:rPr>
        <w:t xml:space="preserve">This decision will be based on medical advice. </w:t>
      </w:r>
      <w:r w:rsidR="00630557">
        <w:rPr>
          <w:rFonts w:cs="Arial"/>
        </w:rPr>
        <w:t xml:space="preserve"> </w:t>
      </w:r>
      <w:r w:rsidRPr="00D14C26">
        <w:rPr>
          <w:rFonts w:cs="Arial"/>
        </w:rPr>
        <w:t>(The time off will not be taken into account when considering possible dismissal on the grounds of medical incapability)</w:t>
      </w:r>
    </w:p>
    <w:p w14:paraId="4BDEDE56" w14:textId="77777777" w:rsidR="00A057AD" w:rsidRPr="00D14C26" w:rsidRDefault="00A057AD" w:rsidP="00F76587">
      <w:pPr>
        <w:numPr>
          <w:ilvl w:val="0"/>
          <w:numId w:val="6"/>
        </w:numPr>
        <w:tabs>
          <w:tab w:val="clear" w:pos="720"/>
        </w:tabs>
        <w:autoSpaceDE w:val="0"/>
        <w:autoSpaceDN w:val="0"/>
        <w:adjustRightInd w:val="0"/>
        <w:ind w:left="993" w:hanging="284"/>
        <w:rPr>
          <w:rFonts w:cs="Arial"/>
        </w:rPr>
      </w:pPr>
      <w:r w:rsidRPr="00D14C26">
        <w:rPr>
          <w:rFonts w:cs="Arial"/>
        </w:rPr>
        <w:t>A reasonable extension to a phased return period based on medical advice</w:t>
      </w:r>
      <w:r>
        <w:rPr>
          <w:rFonts w:cs="Arial"/>
        </w:rPr>
        <w:t>.</w:t>
      </w:r>
    </w:p>
    <w:p w14:paraId="40046734" w14:textId="77777777" w:rsidR="00A057AD" w:rsidRPr="00D14C26" w:rsidRDefault="00A057AD" w:rsidP="00A057AD">
      <w:pPr>
        <w:autoSpaceDE w:val="0"/>
        <w:autoSpaceDN w:val="0"/>
        <w:adjustRightInd w:val="0"/>
        <w:rPr>
          <w:rFonts w:cs="Arial"/>
          <w:i/>
        </w:rPr>
      </w:pPr>
    </w:p>
    <w:p w14:paraId="03F80731" w14:textId="4F8A327D" w:rsidR="00A057AD" w:rsidRPr="00D14C26" w:rsidRDefault="00A057AD" w:rsidP="00630557">
      <w:pPr>
        <w:autoSpaceDE w:val="0"/>
        <w:autoSpaceDN w:val="0"/>
        <w:adjustRightInd w:val="0"/>
        <w:ind w:left="709"/>
        <w:rPr>
          <w:rFonts w:cs="Arial"/>
        </w:rPr>
      </w:pPr>
      <w:r w:rsidRPr="00D14C26">
        <w:rPr>
          <w:rFonts w:cs="Arial"/>
        </w:rPr>
        <w:t>Disability leave is an example of a reasonable adjustment under the Equality Act 2010</w:t>
      </w:r>
      <w:r w:rsidRPr="00D14C26">
        <w:rPr>
          <w:rFonts w:cs="Arial"/>
          <w:i/>
        </w:rPr>
        <w:t xml:space="preserve">. </w:t>
      </w:r>
      <w:r w:rsidR="00630557">
        <w:rPr>
          <w:rFonts w:cs="Arial"/>
          <w:i/>
        </w:rPr>
        <w:t xml:space="preserve"> </w:t>
      </w:r>
      <w:r w:rsidRPr="00D14C26">
        <w:rPr>
          <w:rFonts w:cs="Arial"/>
        </w:rPr>
        <w:t>The intention is to avoid employees taking annual leave due to their disability or having a poor attendance record.  Not all disabled employees will need to take disability leave.</w:t>
      </w:r>
    </w:p>
    <w:p w14:paraId="5D389959" w14:textId="77777777" w:rsidR="00A057AD" w:rsidRDefault="00A057AD" w:rsidP="00A057AD">
      <w:pPr>
        <w:ind w:left="851"/>
        <w:rPr>
          <w:rFonts w:cs="Arial"/>
        </w:rPr>
      </w:pPr>
    </w:p>
    <w:p w14:paraId="5F5FCE29" w14:textId="34FA010E" w:rsidR="00A057AD" w:rsidRPr="00D14C26" w:rsidRDefault="00A057AD" w:rsidP="00630557">
      <w:pPr>
        <w:ind w:left="709"/>
        <w:rPr>
          <w:rFonts w:cs="Arial"/>
        </w:rPr>
      </w:pPr>
      <w:r w:rsidRPr="00D14C26">
        <w:rPr>
          <w:rFonts w:cs="Arial"/>
        </w:rPr>
        <w:t>Disability leave is not sickness absence that is related to a disability.  When an employee is not well enough to attend work</w:t>
      </w:r>
      <w:r w:rsidR="00A03164">
        <w:rPr>
          <w:rFonts w:cs="Arial"/>
        </w:rPr>
        <w:t>,</w:t>
      </w:r>
      <w:r w:rsidRPr="00D14C26">
        <w:rPr>
          <w:rFonts w:cs="Arial"/>
        </w:rPr>
        <w:t xml:space="preserve"> this </w:t>
      </w:r>
      <w:r w:rsidRPr="00D14C26">
        <w:rPr>
          <w:rFonts w:cs="Arial"/>
          <w:b/>
        </w:rPr>
        <w:t>must</w:t>
      </w:r>
      <w:r w:rsidRPr="00D14C26">
        <w:rPr>
          <w:rFonts w:cs="Arial"/>
        </w:rPr>
        <w:t xml:space="preserve"> be recorded as sickness absence. </w:t>
      </w:r>
    </w:p>
    <w:p w14:paraId="7974EB22" w14:textId="77777777" w:rsidR="00A057AD" w:rsidRPr="00D14C26" w:rsidRDefault="00A057AD" w:rsidP="00A057AD">
      <w:pPr>
        <w:ind w:left="720"/>
        <w:rPr>
          <w:rFonts w:cs="Arial"/>
        </w:rPr>
      </w:pPr>
    </w:p>
    <w:p w14:paraId="156D7B4E" w14:textId="77777777" w:rsidR="00A057AD" w:rsidRPr="00D14C26" w:rsidRDefault="00A057AD" w:rsidP="00630557">
      <w:pPr>
        <w:ind w:left="709" w:hanging="709"/>
        <w:rPr>
          <w:rFonts w:cs="Arial"/>
        </w:rPr>
      </w:pPr>
      <w:bookmarkStart w:id="46" w:name="_Toc361648246"/>
      <w:bookmarkStart w:id="47" w:name="_Toc419813187"/>
      <w:r w:rsidRPr="00D14C26">
        <w:rPr>
          <w:rFonts w:cs="Arial"/>
        </w:rPr>
        <w:t>7.2</w:t>
      </w:r>
      <w:r w:rsidRPr="00D14C26">
        <w:rPr>
          <w:rFonts w:cs="Arial"/>
        </w:rPr>
        <w:tab/>
        <w:t>Eligibility</w:t>
      </w:r>
      <w:bookmarkEnd w:id="46"/>
      <w:bookmarkEnd w:id="47"/>
      <w:r w:rsidRPr="00D14C26">
        <w:rPr>
          <w:rFonts w:cs="Arial"/>
        </w:rPr>
        <w:t xml:space="preserve"> </w:t>
      </w:r>
    </w:p>
    <w:p w14:paraId="24200DDE" w14:textId="77777777" w:rsidR="00A057AD" w:rsidRPr="00D14C26" w:rsidRDefault="00A057AD" w:rsidP="00A057AD">
      <w:pPr>
        <w:autoSpaceDE w:val="0"/>
        <w:autoSpaceDN w:val="0"/>
        <w:adjustRightInd w:val="0"/>
        <w:ind w:left="720" w:hanging="720"/>
        <w:rPr>
          <w:rFonts w:cs="Arial"/>
        </w:rPr>
      </w:pPr>
    </w:p>
    <w:p w14:paraId="7CC0CFC4" w14:textId="77777777" w:rsidR="00A057AD" w:rsidRPr="00D14C26" w:rsidRDefault="00A057AD" w:rsidP="00630557">
      <w:pPr>
        <w:ind w:left="709"/>
        <w:rPr>
          <w:rFonts w:cs="Arial"/>
        </w:rPr>
      </w:pPr>
      <w:r w:rsidRPr="00D14C26">
        <w:rPr>
          <w:rFonts w:cs="Arial"/>
        </w:rPr>
        <w:t xml:space="preserve">Employees who consider that they have a disability as defined by the Equality Act can apply to their </w:t>
      </w:r>
      <w:r>
        <w:rPr>
          <w:rFonts w:cs="Arial"/>
        </w:rPr>
        <w:t>Headteacher</w:t>
      </w:r>
      <w:r w:rsidRPr="00D14C26">
        <w:rPr>
          <w:rFonts w:cs="Arial"/>
        </w:rPr>
        <w:t xml:space="preserve"> for disability leave when they need it by using the </w:t>
      </w:r>
      <w:r>
        <w:rPr>
          <w:rFonts w:cs="Arial"/>
          <w:i/>
        </w:rPr>
        <w:t xml:space="preserve">Disability leave record form F201c </w:t>
      </w:r>
      <w:r w:rsidRPr="0060597C">
        <w:rPr>
          <w:rFonts w:cs="Arial"/>
        </w:rPr>
        <w:t>on HR InfoSpace</w:t>
      </w:r>
      <w:r>
        <w:rPr>
          <w:rFonts w:cs="Arial"/>
          <w:i/>
        </w:rPr>
        <w:t>.</w:t>
      </w:r>
    </w:p>
    <w:p w14:paraId="0BEF9568" w14:textId="77777777" w:rsidR="00A057AD" w:rsidRPr="00D14C26" w:rsidRDefault="00A057AD" w:rsidP="00A057AD">
      <w:pPr>
        <w:autoSpaceDE w:val="0"/>
        <w:autoSpaceDN w:val="0"/>
        <w:adjustRightInd w:val="0"/>
        <w:ind w:left="851"/>
        <w:rPr>
          <w:rFonts w:cs="Arial"/>
          <w:color w:val="000000"/>
        </w:rPr>
      </w:pPr>
    </w:p>
    <w:p w14:paraId="01436C5C" w14:textId="77777777" w:rsidR="00A057AD" w:rsidRPr="00D14C26" w:rsidRDefault="00A057AD" w:rsidP="00630557">
      <w:pPr>
        <w:ind w:left="709"/>
        <w:rPr>
          <w:rFonts w:cs="Arial"/>
        </w:rPr>
      </w:pPr>
      <w:r w:rsidRPr="00D14C26">
        <w:rPr>
          <w:rFonts w:cs="Arial"/>
        </w:rPr>
        <w:t xml:space="preserve">The Equality Act defines disability as “a physical or mental impairment, which has a substantial and long-term adverse effect on ability to carry out normal day-to-day </w:t>
      </w:r>
      <w:r w:rsidRPr="00D14C26">
        <w:rPr>
          <w:rFonts w:cs="Arial"/>
        </w:rPr>
        <w:lastRenderedPageBreak/>
        <w:t xml:space="preserve">activities”.  Substantial and adverse means more than minor or trivial, and </w:t>
      </w:r>
      <w:r>
        <w:rPr>
          <w:rFonts w:cs="Arial"/>
        </w:rPr>
        <w:t>l</w:t>
      </w:r>
      <w:r w:rsidRPr="00D14C26">
        <w:rPr>
          <w:rFonts w:cs="Arial"/>
        </w:rPr>
        <w:t>ong</w:t>
      </w:r>
      <w:r>
        <w:rPr>
          <w:rFonts w:cs="Arial"/>
        </w:rPr>
        <w:t>-</w:t>
      </w:r>
      <w:r w:rsidRPr="00D14C26">
        <w:rPr>
          <w:rFonts w:cs="Arial"/>
        </w:rPr>
        <w:t>term means that is has lasted or is likely to last for at least a year or for the rest of the life of the person affected.</w:t>
      </w:r>
      <w:r w:rsidRPr="00D14C26">
        <w:rPr>
          <w:rFonts w:cs="Arial"/>
          <w:bCs/>
        </w:rPr>
        <w:t xml:space="preserve">  Normal day-to-day activities</w:t>
      </w:r>
      <w:r w:rsidRPr="00D14C26">
        <w:rPr>
          <w:rFonts w:cs="Arial"/>
        </w:rPr>
        <w:t xml:space="preserve"> include everyday things like eating, washing, walking and going shopping.</w:t>
      </w:r>
      <w:r w:rsidRPr="00D14C26">
        <w:rPr>
          <w:rFonts w:cs="Arial"/>
          <w:bCs/>
        </w:rPr>
        <w:t xml:space="preserve">  A normal day-to-day activity</w:t>
      </w:r>
      <w:r w:rsidRPr="00D14C26">
        <w:rPr>
          <w:rFonts w:cs="Arial"/>
        </w:rPr>
        <w:t xml:space="preserve"> must affect one of the “capacities” listed in the Act, which includes; mobility, manual dexterity, speech, hearing, sight and memory.</w:t>
      </w:r>
    </w:p>
    <w:p w14:paraId="12A0B408" w14:textId="77777777" w:rsidR="00A057AD" w:rsidRPr="00D14C26" w:rsidRDefault="00A057AD" w:rsidP="00A057AD">
      <w:pPr>
        <w:ind w:left="851"/>
        <w:rPr>
          <w:rFonts w:cs="Arial"/>
        </w:rPr>
      </w:pPr>
    </w:p>
    <w:p w14:paraId="3A2749A2" w14:textId="2F92B610" w:rsidR="00A057AD" w:rsidRPr="00D14C26" w:rsidRDefault="002B59E2" w:rsidP="00630557">
      <w:pPr>
        <w:ind w:left="709"/>
        <w:rPr>
          <w:rFonts w:cs="Arial"/>
        </w:rPr>
      </w:pPr>
      <w:hyperlink r:id="rId16" w:history="1">
        <w:r w:rsidR="00630557" w:rsidRPr="00630557">
          <w:rPr>
            <w:rStyle w:val="Hyperlink"/>
            <w:rFonts w:cs="Arial"/>
          </w:rPr>
          <w:t xml:space="preserve">Read </w:t>
        </w:r>
        <w:r w:rsidR="00A057AD" w:rsidRPr="00630557">
          <w:rPr>
            <w:rStyle w:val="Hyperlink"/>
            <w:rFonts w:cs="Arial"/>
          </w:rPr>
          <w:t xml:space="preserve">more information on the Equality Act 2010 </w:t>
        </w:r>
        <w:r w:rsidR="00630557" w:rsidRPr="00630557">
          <w:rPr>
            <w:rStyle w:val="Hyperlink"/>
            <w:rFonts w:cs="Arial"/>
          </w:rPr>
          <w:t>on</w:t>
        </w:r>
        <w:r w:rsidR="00A057AD" w:rsidRPr="00630557">
          <w:rPr>
            <w:rStyle w:val="Hyperlink"/>
            <w:rFonts w:cs="Arial"/>
          </w:rPr>
          <w:t xml:space="preserve"> the ACAS website.</w:t>
        </w:r>
      </w:hyperlink>
    </w:p>
    <w:p w14:paraId="1040B012" w14:textId="77777777" w:rsidR="00A057AD" w:rsidRPr="00D14C26" w:rsidRDefault="00A057AD" w:rsidP="00A057AD">
      <w:pPr>
        <w:ind w:left="709"/>
        <w:rPr>
          <w:rFonts w:cs="Arial"/>
          <w:b/>
          <w:lang w:val="en"/>
        </w:rPr>
      </w:pPr>
    </w:p>
    <w:p w14:paraId="1CAF6707" w14:textId="77777777" w:rsidR="00A057AD" w:rsidRPr="00D14C26" w:rsidRDefault="00A057AD" w:rsidP="00630557">
      <w:pPr>
        <w:ind w:left="709" w:hanging="709"/>
        <w:rPr>
          <w:rFonts w:cs="Arial"/>
        </w:rPr>
      </w:pPr>
      <w:bookmarkStart w:id="48" w:name="_Toc361648247"/>
      <w:bookmarkStart w:id="49" w:name="_Toc419813188"/>
      <w:r w:rsidRPr="00D14C26">
        <w:rPr>
          <w:rFonts w:cs="Arial"/>
        </w:rPr>
        <w:t>7.3</w:t>
      </w:r>
      <w:r w:rsidRPr="00D14C26">
        <w:rPr>
          <w:rFonts w:cs="Arial"/>
        </w:rPr>
        <w:tab/>
      </w:r>
      <w:bookmarkEnd w:id="48"/>
      <w:r w:rsidRPr="00D14C26">
        <w:rPr>
          <w:rFonts w:cs="Arial"/>
        </w:rPr>
        <w:t>Notification</w:t>
      </w:r>
      <w:bookmarkEnd w:id="49"/>
    </w:p>
    <w:p w14:paraId="10102BC5" w14:textId="77777777" w:rsidR="00A057AD" w:rsidRPr="00D14C26" w:rsidRDefault="00A057AD" w:rsidP="00A057AD">
      <w:pPr>
        <w:rPr>
          <w:rFonts w:cs="Arial"/>
        </w:rPr>
      </w:pPr>
    </w:p>
    <w:p w14:paraId="576BEF32" w14:textId="77777777" w:rsidR="00A057AD" w:rsidRPr="00D14C26" w:rsidRDefault="00A057AD" w:rsidP="00630557">
      <w:pPr>
        <w:pStyle w:val="Default"/>
        <w:ind w:left="709"/>
      </w:pPr>
      <w:r w:rsidRPr="00D14C26">
        <w:t>Employee responsibilities:-</w:t>
      </w:r>
    </w:p>
    <w:p w14:paraId="62C427B4" w14:textId="77777777" w:rsidR="00A057AD" w:rsidRPr="00D14C26" w:rsidRDefault="00A057AD" w:rsidP="00F76587">
      <w:pPr>
        <w:numPr>
          <w:ilvl w:val="0"/>
          <w:numId w:val="6"/>
        </w:numPr>
        <w:tabs>
          <w:tab w:val="clear" w:pos="720"/>
          <w:tab w:val="num" w:pos="993"/>
        </w:tabs>
        <w:autoSpaceDE w:val="0"/>
        <w:autoSpaceDN w:val="0"/>
        <w:adjustRightInd w:val="0"/>
        <w:ind w:left="993" w:hanging="284"/>
        <w:rPr>
          <w:rFonts w:cs="Arial"/>
        </w:rPr>
      </w:pPr>
      <w:r>
        <w:rPr>
          <w:rFonts w:cs="Arial"/>
        </w:rPr>
        <w:t>D</w:t>
      </w:r>
      <w:r w:rsidRPr="00D14C26">
        <w:rPr>
          <w:rFonts w:cs="Arial"/>
        </w:rPr>
        <w:t xml:space="preserve">iscuss the request for disability leave with the </w:t>
      </w:r>
      <w:r>
        <w:rPr>
          <w:rFonts w:cs="Arial"/>
        </w:rPr>
        <w:t>Headteacher</w:t>
      </w:r>
      <w:r w:rsidRPr="00D14C26">
        <w:rPr>
          <w:rFonts w:cs="Arial"/>
        </w:rPr>
        <w:t>, and wherever possible in advance.</w:t>
      </w:r>
    </w:p>
    <w:p w14:paraId="1A341CBA" w14:textId="77777777" w:rsidR="00A057AD" w:rsidRPr="00D14C26" w:rsidRDefault="00A057AD" w:rsidP="00F76587">
      <w:pPr>
        <w:numPr>
          <w:ilvl w:val="0"/>
          <w:numId w:val="6"/>
        </w:numPr>
        <w:tabs>
          <w:tab w:val="clear" w:pos="720"/>
          <w:tab w:val="num" w:pos="993"/>
        </w:tabs>
        <w:autoSpaceDE w:val="0"/>
        <w:autoSpaceDN w:val="0"/>
        <w:adjustRightInd w:val="0"/>
        <w:ind w:left="993" w:hanging="284"/>
        <w:rPr>
          <w:rFonts w:cs="Arial"/>
        </w:rPr>
      </w:pPr>
      <w:r>
        <w:rPr>
          <w:rFonts w:cs="Arial"/>
        </w:rPr>
        <w:t>C</w:t>
      </w:r>
      <w:r w:rsidRPr="00D14C26">
        <w:rPr>
          <w:rFonts w:cs="Arial"/>
        </w:rPr>
        <w:t xml:space="preserve">omplete </w:t>
      </w:r>
      <w:r>
        <w:rPr>
          <w:rFonts w:cs="Arial"/>
          <w:i/>
        </w:rPr>
        <w:t>Disability leave record form F201c</w:t>
      </w:r>
      <w:r w:rsidRPr="00D14C26">
        <w:rPr>
          <w:rFonts w:cs="Arial"/>
        </w:rPr>
        <w:t xml:space="preserve"> and give to the Headteacher.</w:t>
      </w:r>
    </w:p>
    <w:p w14:paraId="5C3EDA78" w14:textId="77777777" w:rsidR="00A057AD" w:rsidRPr="00D14C26" w:rsidRDefault="00A057AD" w:rsidP="00A057AD">
      <w:pPr>
        <w:autoSpaceDE w:val="0"/>
        <w:autoSpaceDN w:val="0"/>
        <w:adjustRightInd w:val="0"/>
        <w:ind w:firstLine="720"/>
        <w:rPr>
          <w:rFonts w:cs="Arial"/>
          <w:b/>
        </w:rPr>
      </w:pPr>
    </w:p>
    <w:p w14:paraId="0D70385D" w14:textId="77777777" w:rsidR="00A03164" w:rsidRDefault="00A03164">
      <w:pPr>
        <w:rPr>
          <w:rFonts w:cs="Arial"/>
        </w:rPr>
      </w:pPr>
      <w:r>
        <w:rPr>
          <w:rFonts w:cs="Arial"/>
        </w:rPr>
        <w:br w:type="page"/>
      </w:r>
    </w:p>
    <w:p w14:paraId="725011B2" w14:textId="76073459" w:rsidR="00A057AD" w:rsidRPr="00D14C26" w:rsidRDefault="00A057AD" w:rsidP="00630557">
      <w:pPr>
        <w:autoSpaceDE w:val="0"/>
        <w:autoSpaceDN w:val="0"/>
        <w:adjustRightInd w:val="0"/>
        <w:ind w:left="709"/>
        <w:rPr>
          <w:rFonts w:cs="Arial"/>
        </w:rPr>
      </w:pPr>
      <w:r w:rsidRPr="00D14C26">
        <w:rPr>
          <w:rFonts w:cs="Arial"/>
        </w:rPr>
        <w:lastRenderedPageBreak/>
        <w:t>Headteacher responsibilities:-</w:t>
      </w:r>
    </w:p>
    <w:p w14:paraId="04C3CD48" w14:textId="77777777" w:rsidR="00A057AD" w:rsidRPr="00D14C26" w:rsidRDefault="00A057AD" w:rsidP="00F76587">
      <w:pPr>
        <w:numPr>
          <w:ilvl w:val="0"/>
          <w:numId w:val="6"/>
        </w:numPr>
        <w:tabs>
          <w:tab w:val="clear" w:pos="720"/>
        </w:tabs>
        <w:autoSpaceDE w:val="0"/>
        <w:autoSpaceDN w:val="0"/>
        <w:adjustRightInd w:val="0"/>
        <w:ind w:left="993" w:hanging="284"/>
        <w:rPr>
          <w:rFonts w:cs="Arial"/>
        </w:rPr>
      </w:pPr>
      <w:r w:rsidRPr="00D14C26">
        <w:rPr>
          <w:rFonts w:cs="Arial"/>
        </w:rPr>
        <w:t>Explain the availability of disability leave when informed of the employee’s disability.</w:t>
      </w:r>
    </w:p>
    <w:p w14:paraId="66A7011F" w14:textId="252F0F58" w:rsidR="00A057AD" w:rsidRPr="00D14C26" w:rsidRDefault="00A057AD" w:rsidP="00F76587">
      <w:pPr>
        <w:numPr>
          <w:ilvl w:val="0"/>
          <w:numId w:val="6"/>
        </w:numPr>
        <w:tabs>
          <w:tab w:val="clear" w:pos="720"/>
        </w:tabs>
        <w:autoSpaceDE w:val="0"/>
        <w:autoSpaceDN w:val="0"/>
        <w:adjustRightInd w:val="0"/>
        <w:ind w:left="993" w:hanging="284"/>
        <w:rPr>
          <w:rFonts w:cs="Arial"/>
        </w:rPr>
      </w:pPr>
      <w:r w:rsidRPr="00D14C26">
        <w:rPr>
          <w:rFonts w:cs="Arial"/>
        </w:rPr>
        <w:t xml:space="preserve">Assess whether any request is reasonable. </w:t>
      </w:r>
      <w:r w:rsidR="00A03164">
        <w:rPr>
          <w:rFonts w:cs="Arial"/>
        </w:rPr>
        <w:t xml:space="preserve"> </w:t>
      </w:r>
      <w:r w:rsidRPr="00D14C26">
        <w:rPr>
          <w:rFonts w:cs="Arial"/>
        </w:rPr>
        <w:t>This will depend on the circumstances (e.g. the nature of the disability, personal management strategies, available appointments, etc).</w:t>
      </w:r>
    </w:p>
    <w:p w14:paraId="2FE2E46B" w14:textId="77777777" w:rsidR="00A057AD" w:rsidRPr="00D14C26" w:rsidRDefault="00A057AD" w:rsidP="00F76587">
      <w:pPr>
        <w:numPr>
          <w:ilvl w:val="0"/>
          <w:numId w:val="6"/>
        </w:numPr>
        <w:tabs>
          <w:tab w:val="clear" w:pos="720"/>
        </w:tabs>
        <w:autoSpaceDE w:val="0"/>
        <w:autoSpaceDN w:val="0"/>
        <w:adjustRightInd w:val="0"/>
        <w:ind w:left="993" w:hanging="284"/>
        <w:rPr>
          <w:rFonts w:cs="Arial"/>
        </w:rPr>
      </w:pPr>
      <w:r w:rsidRPr="00D14C26">
        <w:rPr>
          <w:rFonts w:cs="Arial"/>
        </w:rPr>
        <w:t>Explore other reasonable adjustments with the employee that may be necessary.</w:t>
      </w:r>
    </w:p>
    <w:p w14:paraId="2E61B4C3" w14:textId="77777777" w:rsidR="00A057AD" w:rsidRPr="00D14C26" w:rsidRDefault="00A057AD" w:rsidP="00F76587">
      <w:pPr>
        <w:numPr>
          <w:ilvl w:val="0"/>
          <w:numId w:val="6"/>
        </w:numPr>
        <w:tabs>
          <w:tab w:val="clear" w:pos="720"/>
        </w:tabs>
        <w:autoSpaceDE w:val="0"/>
        <w:autoSpaceDN w:val="0"/>
        <w:adjustRightInd w:val="0"/>
        <w:ind w:left="993" w:hanging="284"/>
        <w:rPr>
          <w:rFonts w:cs="Arial"/>
        </w:rPr>
      </w:pPr>
      <w:r w:rsidRPr="00D14C26">
        <w:rPr>
          <w:rFonts w:cs="Arial"/>
        </w:rPr>
        <w:t xml:space="preserve">Inform the </w:t>
      </w:r>
      <w:r>
        <w:rPr>
          <w:rFonts w:cs="Arial"/>
        </w:rPr>
        <w:t>Payroll Team</w:t>
      </w:r>
      <w:r w:rsidRPr="00D14C26">
        <w:rPr>
          <w:rFonts w:cs="Arial"/>
        </w:rPr>
        <w:t xml:space="preserve"> of the disability leave using the usual leave notification process i.e. completing the </w:t>
      </w:r>
      <w:r>
        <w:rPr>
          <w:rFonts w:cs="Arial"/>
        </w:rPr>
        <w:t>S</w:t>
      </w:r>
      <w:r w:rsidRPr="00937644">
        <w:rPr>
          <w:rFonts w:cs="Arial"/>
          <w:i/>
        </w:rPr>
        <w:t>taff</w:t>
      </w:r>
      <w:r>
        <w:rPr>
          <w:rFonts w:cs="Arial"/>
          <w:i/>
        </w:rPr>
        <w:t xml:space="preserve"> absence</w:t>
      </w:r>
      <w:r w:rsidRPr="00937644">
        <w:rPr>
          <w:rFonts w:cs="Arial"/>
          <w:i/>
        </w:rPr>
        <w:t xml:space="preserve"> return form F213o.</w:t>
      </w:r>
      <w:r w:rsidRPr="00D14C26">
        <w:rPr>
          <w:rFonts w:cs="Arial"/>
        </w:rPr>
        <w:t xml:space="preserve"> </w:t>
      </w:r>
    </w:p>
    <w:p w14:paraId="75607926" w14:textId="0D9D77BC" w:rsidR="00A057AD" w:rsidRDefault="00A057AD" w:rsidP="00A057AD">
      <w:pPr>
        <w:rPr>
          <w:rFonts w:cs="Arial"/>
          <w:lang w:val="en-US"/>
        </w:rPr>
      </w:pPr>
    </w:p>
    <w:p w14:paraId="6D071C6B" w14:textId="159D7FF6" w:rsidR="00630557" w:rsidRDefault="00630557" w:rsidP="00630557">
      <w:pPr>
        <w:ind w:left="709"/>
        <w:rPr>
          <w:rFonts w:cs="Arial"/>
          <w:lang w:val="en-US"/>
        </w:rPr>
      </w:pPr>
      <w:r>
        <w:rPr>
          <w:rFonts w:cs="Arial"/>
          <w:b/>
          <w:bCs/>
          <w:lang w:val="en-US"/>
        </w:rPr>
        <w:t>Note:</w:t>
      </w:r>
      <w:r>
        <w:rPr>
          <w:rFonts w:cs="Arial"/>
          <w:lang w:val="en-US"/>
        </w:rPr>
        <w:t xml:space="preserve"> Under the Equality Act, disability leave can be deemed a reasonable adjustment for an employee with a disability.  All employers therefore have a statutory duty to make provision for disability leave in appropriate circumstances.  Disability leave will always be with normal pay.</w:t>
      </w:r>
    </w:p>
    <w:p w14:paraId="5642CF57" w14:textId="5C1927AD" w:rsidR="00630557" w:rsidRDefault="00630557" w:rsidP="00630557">
      <w:pPr>
        <w:ind w:left="709"/>
        <w:rPr>
          <w:rFonts w:cs="Arial"/>
          <w:lang w:val="en-US"/>
        </w:rPr>
      </w:pPr>
    </w:p>
    <w:p w14:paraId="4C140757" w14:textId="4F5BCA4D" w:rsidR="00630557" w:rsidRDefault="00630557" w:rsidP="00630557">
      <w:pPr>
        <w:ind w:left="709"/>
        <w:rPr>
          <w:rFonts w:cs="Arial"/>
          <w:lang w:val="en-US"/>
        </w:rPr>
      </w:pPr>
      <w:r>
        <w:rPr>
          <w:rFonts w:cs="Arial"/>
          <w:lang w:val="en-US"/>
        </w:rPr>
        <w:t>Funding consideration – Any additional costs associated with cover will be met by the school budget.</w:t>
      </w:r>
    </w:p>
    <w:p w14:paraId="00F3D9EF" w14:textId="77777777" w:rsidR="00630557" w:rsidRDefault="00630557" w:rsidP="00A057AD">
      <w:pPr>
        <w:rPr>
          <w:rFonts w:cs="Arial"/>
          <w:lang w:val="en-US"/>
        </w:rPr>
      </w:pPr>
    </w:p>
    <w:p w14:paraId="69E5290C" w14:textId="77777777" w:rsidR="00A057AD" w:rsidRPr="00D14C26" w:rsidRDefault="00A057AD" w:rsidP="00630557">
      <w:pPr>
        <w:pStyle w:val="Heading1"/>
        <w:ind w:left="709" w:hanging="709"/>
        <w:jc w:val="left"/>
        <w:rPr>
          <w:sz w:val="24"/>
          <w:szCs w:val="24"/>
        </w:rPr>
      </w:pPr>
      <w:bookmarkStart w:id="50" w:name="_Toc463507636"/>
      <w:bookmarkStart w:id="51" w:name="_Toc35008957"/>
      <w:bookmarkStart w:id="52" w:name="_Toc55306345"/>
      <w:r w:rsidRPr="00D14C26">
        <w:rPr>
          <w:sz w:val="24"/>
          <w:szCs w:val="24"/>
          <w:lang w:val="en-US"/>
        </w:rPr>
        <w:t>8.</w:t>
      </w:r>
      <w:r w:rsidRPr="00D14C26">
        <w:rPr>
          <w:sz w:val="24"/>
          <w:szCs w:val="24"/>
          <w:lang w:val="en-US"/>
        </w:rPr>
        <w:tab/>
      </w:r>
      <w:r w:rsidRPr="00D14C26">
        <w:rPr>
          <w:sz w:val="24"/>
          <w:szCs w:val="24"/>
        </w:rPr>
        <w:t>Emergency dependant leave</w:t>
      </w:r>
      <w:bookmarkEnd w:id="50"/>
      <w:bookmarkEnd w:id="51"/>
      <w:bookmarkEnd w:id="52"/>
    </w:p>
    <w:p w14:paraId="17649757" w14:textId="77777777" w:rsidR="00A057AD" w:rsidRPr="00D14C26" w:rsidRDefault="00A057AD" w:rsidP="00A057AD">
      <w:pPr>
        <w:pStyle w:val="Heading2"/>
        <w:rPr>
          <w:rFonts w:cs="Arial"/>
          <w:b w:val="0"/>
          <w:bCs w:val="0"/>
          <w:sz w:val="24"/>
          <w:szCs w:val="24"/>
        </w:rPr>
      </w:pPr>
      <w:bookmarkStart w:id="53" w:name="_Toc419813190"/>
    </w:p>
    <w:p w14:paraId="090EA041" w14:textId="77777777" w:rsidR="00A057AD" w:rsidRPr="00D14C26" w:rsidRDefault="00A057AD" w:rsidP="00630557">
      <w:pPr>
        <w:ind w:left="709" w:hanging="709"/>
        <w:rPr>
          <w:rFonts w:cs="Arial"/>
          <w:lang w:val="en-US"/>
        </w:rPr>
      </w:pPr>
      <w:r w:rsidRPr="00D14C26">
        <w:rPr>
          <w:rFonts w:cs="Arial"/>
        </w:rPr>
        <w:t>8.1</w:t>
      </w:r>
      <w:r w:rsidRPr="00D14C26">
        <w:rPr>
          <w:rFonts w:cs="Arial"/>
        </w:rPr>
        <w:tab/>
        <w:t xml:space="preserve">A statutory entitlement exists for all employees to have the right to take reasonable time off work to deal with an emergency involving a dependant.  </w:t>
      </w:r>
      <w:r w:rsidRPr="00D14C26">
        <w:rPr>
          <w:rFonts w:cs="Arial"/>
          <w:lang w:val="en-US"/>
        </w:rPr>
        <w:t>There is no qualifying period - employees have this entitlement from their first day of employment.</w:t>
      </w:r>
      <w:bookmarkEnd w:id="53"/>
    </w:p>
    <w:p w14:paraId="11268135" w14:textId="77777777" w:rsidR="00A057AD" w:rsidRPr="00D14C26" w:rsidRDefault="00A057AD" w:rsidP="00A057AD">
      <w:pPr>
        <w:autoSpaceDE w:val="0"/>
        <w:autoSpaceDN w:val="0"/>
        <w:adjustRightInd w:val="0"/>
        <w:ind w:left="709"/>
        <w:rPr>
          <w:rFonts w:cs="Arial"/>
        </w:rPr>
      </w:pPr>
    </w:p>
    <w:p w14:paraId="0D378C73" w14:textId="77777777" w:rsidR="00A057AD" w:rsidRPr="00D14C26" w:rsidRDefault="00A057AD" w:rsidP="00630557">
      <w:pPr>
        <w:autoSpaceDE w:val="0"/>
        <w:autoSpaceDN w:val="0"/>
        <w:adjustRightInd w:val="0"/>
        <w:ind w:left="709"/>
        <w:rPr>
          <w:rFonts w:cs="Arial"/>
          <w:lang w:val="en-US"/>
        </w:rPr>
      </w:pPr>
      <w:r w:rsidRPr="00D14C26">
        <w:rPr>
          <w:rFonts w:cs="Arial"/>
          <w:lang w:val="en-US"/>
        </w:rPr>
        <w:t xml:space="preserve">The statutory entitlement only provides time off and such time off cannot be denied.  There is, however, no requirement for emergency dependant leave to be with pay.  </w:t>
      </w:r>
    </w:p>
    <w:p w14:paraId="2713C21D" w14:textId="77777777" w:rsidR="00A057AD" w:rsidRPr="00D14C26" w:rsidRDefault="00A057AD" w:rsidP="00A057AD">
      <w:pPr>
        <w:autoSpaceDE w:val="0"/>
        <w:autoSpaceDN w:val="0"/>
        <w:adjustRightInd w:val="0"/>
        <w:ind w:left="567"/>
        <w:rPr>
          <w:rFonts w:cs="Arial"/>
          <w:lang w:val="en-US"/>
        </w:rPr>
      </w:pPr>
    </w:p>
    <w:p w14:paraId="3C0A9E10" w14:textId="77777777" w:rsidR="00A057AD" w:rsidRPr="00D14C26" w:rsidRDefault="00A057AD" w:rsidP="00630557">
      <w:pPr>
        <w:autoSpaceDE w:val="0"/>
        <w:autoSpaceDN w:val="0"/>
        <w:adjustRightInd w:val="0"/>
        <w:ind w:left="709"/>
        <w:rPr>
          <w:rFonts w:cs="Arial"/>
          <w:lang w:val="en-US"/>
        </w:rPr>
      </w:pPr>
      <w:r w:rsidRPr="00D14C26">
        <w:rPr>
          <w:rFonts w:cs="Arial"/>
          <w:lang w:val="en-US"/>
        </w:rPr>
        <w:t xml:space="preserve">Employees should appreciate that emergency dependant leave can be difficult to cover and will have an impact on the smooth running of the </w:t>
      </w:r>
      <w:r>
        <w:rPr>
          <w:rFonts w:cs="Arial"/>
          <w:lang w:val="en-US"/>
        </w:rPr>
        <w:t>school</w:t>
      </w:r>
      <w:r w:rsidRPr="00D14C26">
        <w:rPr>
          <w:rFonts w:cs="Arial"/>
          <w:lang w:val="en-US"/>
        </w:rPr>
        <w:t xml:space="preserve">.  It should therefore only be used in genuine emergency situations.   </w:t>
      </w:r>
    </w:p>
    <w:p w14:paraId="7E5EA93F" w14:textId="77777777" w:rsidR="00A057AD" w:rsidRPr="00D14C26" w:rsidRDefault="00A057AD" w:rsidP="00A057AD">
      <w:pPr>
        <w:autoSpaceDE w:val="0"/>
        <w:autoSpaceDN w:val="0"/>
        <w:adjustRightInd w:val="0"/>
        <w:ind w:left="567"/>
        <w:rPr>
          <w:rFonts w:cs="Arial"/>
          <w:lang w:val="en-US"/>
        </w:rPr>
      </w:pPr>
    </w:p>
    <w:p w14:paraId="108FC323" w14:textId="77777777" w:rsidR="00A057AD" w:rsidRPr="00D14C26" w:rsidRDefault="00A057AD" w:rsidP="00630557">
      <w:pPr>
        <w:ind w:left="709" w:hanging="709"/>
        <w:rPr>
          <w:rFonts w:cs="Arial"/>
        </w:rPr>
      </w:pPr>
      <w:bookmarkStart w:id="54" w:name="_Toc419813191"/>
      <w:r w:rsidRPr="00D14C26">
        <w:rPr>
          <w:rFonts w:cs="Arial"/>
        </w:rPr>
        <w:t>8.2</w:t>
      </w:r>
      <w:r w:rsidRPr="00D14C26">
        <w:rPr>
          <w:rFonts w:cs="Arial"/>
        </w:rPr>
        <w:tab/>
        <w:t>Taking time off</w:t>
      </w:r>
      <w:bookmarkEnd w:id="54"/>
      <w:r w:rsidRPr="00D14C26">
        <w:rPr>
          <w:rFonts w:cs="Arial"/>
        </w:rPr>
        <w:t xml:space="preserve"> </w:t>
      </w:r>
    </w:p>
    <w:p w14:paraId="763DC2E5" w14:textId="77777777" w:rsidR="00A057AD" w:rsidRPr="00D14C26" w:rsidRDefault="00A057AD" w:rsidP="00A057AD">
      <w:pPr>
        <w:jc w:val="both"/>
        <w:rPr>
          <w:rFonts w:cs="Arial"/>
        </w:rPr>
      </w:pPr>
    </w:p>
    <w:p w14:paraId="3A6AB956" w14:textId="77777777" w:rsidR="00A057AD" w:rsidRPr="00D14C26" w:rsidRDefault="00A057AD" w:rsidP="00630557">
      <w:pPr>
        <w:ind w:left="709"/>
        <w:rPr>
          <w:rFonts w:cs="Arial"/>
        </w:rPr>
      </w:pPr>
      <w:r w:rsidRPr="00D14C26">
        <w:rPr>
          <w:rFonts w:cs="Arial"/>
        </w:rPr>
        <w:t xml:space="preserve">Employees can use emergency dependant leave to deal with an unexpected or sudden problem and make any necessary longer-term arrangements: </w:t>
      </w:r>
    </w:p>
    <w:p w14:paraId="2B54F2AF" w14:textId="77777777" w:rsidR="00A057AD" w:rsidRPr="00D14C26" w:rsidRDefault="00A057AD" w:rsidP="00F76587">
      <w:pPr>
        <w:numPr>
          <w:ilvl w:val="0"/>
          <w:numId w:val="6"/>
        </w:numPr>
        <w:tabs>
          <w:tab w:val="clear" w:pos="720"/>
          <w:tab w:val="left" w:pos="993"/>
        </w:tabs>
        <w:autoSpaceDE w:val="0"/>
        <w:autoSpaceDN w:val="0"/>
        <w:adjustRightInd w:val="0"/>
        <w:ind w:left="993" w:hanging="284"/>
        <w:rPr>
          <w:rFonts w:cs="Arial"/>
        </w:rPr>
      </w:pPr>
      <w:r w:rsidRPr="00D14C26">
        <w:rPr>
          <w:rFonts w:cs="Arial"/>
        </w:rPr>
        <w:t xml:space="preserve">if a dependant falls ill or has been involved in an accident or assaulted, including where the victim is hurt or distressed rather than injured physically; </w:t>
      </w:r>
    </w:p>
    <w:p w14:paraId="74EEE043" w14:textId="77777777" w:rsidR="00A057AD" w:rsidRPr="00D14C26" w:rsidRDefault="00A057AD" w:rsidP="00F76587">
      <w:pPr>
        <w:numPr>
          <w:ilvl w:val="0"/>
          <w:numId w:val="6"/>
        </w:numPr>
        <w:tabs>
          <w:tab w:val="clear" w:pos="720"/>
          <w:tab w:val="left" w:pos="993"/>
        </w:tabs>
        <w:autoSpaceDE w:val="0"/>
        <w:autoSpaceDN w:val="0"/>
        <w:adjustRightInd w:val="0"/>
        <w:ind w:left="993" w:hanging="284"/>
        <w:rPr>
          <w:rFonts w:cs="Arial"/>
        </w:rPr>
      </w:pPr>
      <w:r w:rsidRPr="00D14C26">
        <w:rPr>
          <w:rFonts w:cs="Arial"/>
        </w:rPr>
        <w:t xml:space="preserve">to make longer term care arrangements for a dependant who is ill or injured; </w:t>
      </w:r>
    </w:p>
    <w:p w14:paraId="0B1E6F7E" w14:textId="77777777" w:rsidR="00A057AD" w:rsidRPr="00D14C26" w:rsidRDefault="00A057AD" w:rsidP="00F76587">
      <w:pPr>
        <w:numPr>
          <w:ilvl w:val="0"/>
          <w:numId w:val="6"/>
        </w:numPr>
        <w:tabs>
          <w:tab w:val="clear" w:pos="720"/>
          <w:tab w:val="left" w:pos="993"/>
        </w:tabs>
        <w:autoSpaceDE w:val="0"/>
        <w:autoSpaceDN w:val="0"/>
        <w:adjustRightInd w:val="0"/>
        <w:ind w:left="993" w:hanging="284"/>
        <w:rPr>
          <w:rFonts w:cs="Arial"/>
        </w:rPr>
      </w:pPr>
      <w:r w:rsidRPr="00D14C26">
        <w:rPr>
          <w:rFonts w:cs="Arial"/>
        </w:rPr>
        <w:t xml:space="preserve">to deal with an unexpected disruption or breakdown in care arrangements for a dependant, for example, when the child-minder or nurse fails to turn up; </w:t>
      </w:r>
    </w:p>
    <w:p w14:paraId="29A7DFB6" w14:textId="77777777" w:rsidR="00A057AD" w:rsidRPr="00D14C26" w:rsidRDefault="00A057AD" w:rsidP="00F76587">
      <w:pPr>
        <w:numPr>
          <w:ilvl w:val="0"/>
          <w:numId w:val="6"/>
        </w:numPr>
        <w:tabs>
          <w:tab w:val="clear" w:pos="720"/>
          <w:tab w:val="left" w:pos="993"/>
        </w:tabs>
        <w:autoSpaceDE w:val="0"/>
        <w:autoSpaceDN w:val="0"/>
        <w:adjustRightInd w:val="0"/>
        <w:ind w:left="993" w:hanging="284"/>
        <w:rPr>
          <w:rFonts w:cs="Arial"/>
        </w:rPr>
      </w:pPr>
      <w:r w:rsidRPr="00D14C26">
        <w:rPr>
          <w:rFonts w:cs="Arial"/>
        </w:rPr>
        <w:t xml:space="preserve">to deal with an incident involving their own child during </w:t>
      </w:r>
      <w:r>
        <w:rPr>
          <w:rFonts w:cs="Arial"/>
        </w:rPr>
        <w:t>school</w:t>
      </w:r>
      <w:r w:rsidRPr="00D14C26">
        <w:rPr>
          <w:rFonts w:cs="Arial"/>
        </w:rPr>
        <w:t xml:space="preserve"> hours, for example, if the child has been involved in a fight or is being suspended from </w:t>
      </w:r>
      <w:r>
        <w:rPr>
          <w:rFonts w:cs="Arial"/>
        </w:rPr>
        <w:t>school</w:t>
      </w:r>
      <w:r w:rsidRPr="00D14C26">
        <w:rPr>
          <w:rFonts w:cs="Arial"/>
        </w:rPr>
        <w:t xml:space="preserve">. </w:t>
      </w:r>
    </w:p>
    <w:p w14:paraId="283DFFAB" w14:textId="77777777" w:rsidR="00A057AD" w:rsidRPr="00D14C26" w:rsidRDefault="00A057AD" w:rsidP="00F76587">
      <w:pPr>
        <w:numPr>
          <w:ilvl w:val="0"/>
          <w:numId w:val="6"/>
        </w:numPr>
        <w:tabs>
          <w:tab w:val="clear" w:pos="720"/>
          <w:tab w:val="left" w:pos="993"/>
        </w:tabs>
        <w:autoSpaceDE w:val="0"/>
        <w:autoSpaceDN w:val="0"/>
        <w:adjustRightInd w:val="0"/>
        <w:ind w:left="993" w:hanging="284"/>
        <w:rPr>
          <w:rFonts w:cs="Arial"/>
        </w:rPr>
      </w:pPr>
      <w:r w:rsidRPr="00D14C26">
        <w:rPr>
          <w:rFonts w:cs="Arial"/>
        </w:rPr>
        <w:t>when a partner is having a baby;</w:t>
      </w:r>
    </w:p>
    <w:p w14:paraId="6D85FF96" w14:textId="594F4BB4" w:rsidR="00A057AD" w:rsidRPr="00D14C26" w:rsidRDefault="00A057AD" w:rsidP="00F76587">
      <w:pPr>
        <w:numPr>
          <w:ilvl w:val="0"/>
          <w:numId w:val="6"/>
        </w:numPr>
        <w:tabs>
          <w:tab w:val="clear" w:pos="720"/>
          <w:tab w:val="left" w:pos="993"/>
        </w:tabs>
        <w:autoSpaceDE w:val="0"/>
        <w:autoSpaceDN w:val="0"/>
        <w:adjustRightInd w:val="0"/>
        <w:ind w:left="993" w:hanging="284"/>
        <w:rPr>
          <w:rFonts w:cs="Arial"/>
        </w:rPr>
      </w:pPr>
      <w:r w:rsidRPr="00D14C26">
        <w:rPr>
          <w:rFonts w:cs="Arial"/>
        </w:rPr>
        <w:t>to deal with the death of a dependant, for example, to make funeral arrangements or to attend a funeral</w:t>
      </w:r>
      <w:r w:rsidR="00630557">
        <w:rPr>
          <w:rFonts w:cs="Arial"/>
        </w:rPr>
        <w:t>.</w:t>
      </w:r>
      <w:r w:rsidRPr="00D14C26">
        <w:rPr>
          <w:rFonts w:cs="Arial"/>
        </w:rPr>
        <w:t xml:space="preserve"> </w:t>
      </w:r>
    </w:p>
    <w:p w14:paraId="48AB0DBC" w14:textId="77777777" w:rsidR="00A057AD" w:rsidRPr="00D14C26" w:rsidRDefault="00A057AD" w:rsidP="00A057AD">
      <w:pPr>
        <w:autoSpaceDE w:val="0"/>
        <w:autoSpaceDN w:val="0"/>
        <w:adjustRightInd w:val="0"/>
        <w:ind w:left="960"/>
        <w:rPr>
          <w:rFonts w:cs="Arial"/>
        </w:rPr>
      </w:pPr>
    </w:p>
    <w:p w14:paraId="653AC308" w14:textId="77777777" w:rsidR="00A057AD" w:rsidRDefault="00A057AD" w:rsidP="00630557">
      <w:pPr>
        <w:autoSpaceDE w:val="0"/>
        <w:autoSpaceDN w:val="0"/>
        <w:adjustRightInd w:val="0"/>
        <w:ind w:left="709"/>
        <w:rPr>
          <w:rFonts w:cs="Arial"/>
        </w:rPr>
      </w:pPr>
      <w:r w:rsidRPr="00D14C26">
        <w:rPr>
          <w:rFonts w:cs="Arial"/>
        </w:rPr>
        <w:lastRenderedPageBreak/>
        <w:t xml:space="preserve">It should be noted that certain circumstances, including some of those listed above, may be covered by other provisions of this policy.  Emergency dependant leave provides a statutory entitlement for employees (without pay) whereas those other provisions will require a request from the employee and authority from the </w:t>
      </w:r>
      <w:r>
        <w:rPr>
          <w:rFonts w:cs="Arial"/>
        </w:rPr>
        <w:t>Headteacher</w:t>
      </w:r>
      <w:r w:rsidRPr="00D14C26">
        <w:rPr>
          <w:rFonts w:cs="Arial"/>
        </w:rPr>
        <w:t xml:space="preserve"> but may provide leave </w:t>
      </w:r>
      <w:r w:rsidRPr="00D14C26">
        <w:rPr>
          <w:rFonts w:cs="Arial"/>
          <w:i/>
        </w:rPr>
        <w:t>and</w:t>
      </w:r>
      <w:r w:rsidRPr="00D14C26">
        <w:rPr>
          <w:rFonts w:cs="Arial"/>
        </w:rPr>
        <w:t xml:space="preserve"> pay, and potentially for longer periods.</w:t>
      </w:r>
      <w:bookmarkStart w:id="55" w:name="_Toc419813192"/>
    </w:p>
    <w:p w14:paraId="170430B3" w14:textId="196C685B" w:rsidR="00F76587" w:rsidRDefault="00F76587">
      <w:pPr>
        <w:rPr>
          <w:rFonts w:cs="Arial"/>
        </w:rPr>
      </w:pPr>
    </w:p>
    <w:p w14:paraId="607BF8AB" w14:textId="40730143" w:rsidR="00A057AD" w:rsidRPr="00D14C26" w:rsidRDefault="00A057AD" w:rsidP="00630557">
      <w:pPr>
        <w:autoSpaceDE w:val="0"/>
        <w:autoSpaceDN w:val="0"/>
        <w:adjustRightInd w:val="0"/>
        <w:ind w:left="709" w:hanging="709"/>
        <w:rPr>
          <w:rFonts w:cs="Arial"/>
        </w:rPr>
      </w:pPr>
      <w:r w:rsidRPr="00D14C26">
        <w:rPr>
          <w:rFonts w:cs="Arial"/>
        </w:rPr>
        <w:t>8.3</w:t>
      </w:r>
      <w:r w:rsidRPr="00D14C26">
        <w:rPr>
          <w:rFonts w:cs="Arial"/>
        </w:rPr>
        <w:tab/>
        <w:t>Definition of dependant</w:t>
      </w:r>
      <w:bookmarkEnd w:id="55"/>
    </w:p>
    <w:p w14:paraId="0EFF99D5" w14:textId="77777777" w:rsidR="00A057AD" w:rsidRPr="00D14C26" w:rsidRDefault="00A057AD" w:rsidP="00A057AD">
      <w:pPr>
        <w:jc w:val="both"/>
        <w:rPr>
          <w:rFonts w:cs="Arial"/>
          <w:b/>
          <w:bCs/>
        </w:rPr>
      </w:pPr>
    </w:p>
    <w:p w14:paraId="7EBD2E75" w14:textId="77777777" w:rsidR="00A057AD" w:rsidRPr="00D14C26" w:rsidRDefault="00A057AD" w:rsidP="00630557">
      <w:pPr>
        <w:ind w:left="709"/>
        <w:rPr>
          <w:rFonts w:cs="Arial"/>
        </w:rPr>
      </w:pPr>
      <w:r w:rsidRPr="00D14C26">
        <w:rPr>
          <w:rFonts w:cs="Arial"/>
        </w:rPr>
        <w:t xml:space="preserve">A dependant is the partner, child or parent of an employee, or someone who lives with an employee as part of their family.  For example, this could be an elderly aunt or grandparent who lives in the household.  It does not include tenants or boarders living in the family home, or someone who lives in the household as an employee, for example, a live-in housekeeper. </w:t>
      </w:r>
    </w:p>
    <w:p w14:paraId="3AAC338B" w14:textId="77777777" w:rsidR="00A057AD" w:rsidRPr="00D14C26" w:rsidRDefault="00A057AD" w:rsidP="00A057AD">
      <w:pPr>
        <w:pStyle w:val="Default"/>
        <w:ind w:left="567"/>
        <w:rPr>
          <w:color w:val="auto"/>
        </w:rPr>
      </w:pPr>
    </w:p>
    <w:p w14:paraId="7B422AD8" w14:textId="204B34F7" w:rsidR="00A057AD" w:rsidRDefault="00A057AD" w:rsidP="00B93002">
      <w:pPr>
        <w:ind w:left="709"/>
        <w:rPr>
          <w:rFonts w:cs="Arial"/>
        </w:rPr>
      </w:pPr>
      <w:r w:rsidRPr="00D14C26">
        <w:rPr>
          <w:rFonts w:cs="Arial"/>
        </w:rPr>
        <w:t xml:space="preserve">In cases of illness, injury or where care arrangements break down, a dependant may also be someone who reasonably relies on the employee for assistance.  This may be where the employee is the primary carer or is the only person who can help in an emergency. </w:t>
      </w:r>
    </w:p>
    <w:p w14:paraId="003BA314" w14:textId="77777777" w:rsidR="00CA37F0" w:rsidRPr="00D14C26" w:rsidRDefault="00CA37F0" w:rsidP="00B93002">
      <w:pPr>
        <w:ind w:left="709"/>
        <w:rPr>
          <w:rFonts w:cs="Arial"/>
        </w:rPr>
      </w:pPr>
    </w:p>
    <w:p w14:paraId="28D902DB" w14:textId="77777777" w:rsidR="00A057AD" w:rsidRPr="00D14C26" w:rsidRDefault="00A057AD" w:rsidP="00B93002">
      <w:pPr>
        <w:ind w:left="709" w:hanging="709"/>
        <w:rPr>
          <w:rFonts w:cs="Arial"/>
        </w:rPr>
      </w:pPr>
      <w:bookmarkStart w:id="56" w:name="_Toc419813193"/>
      <w:r w:rsidRPr="00D14C26">
        <w:rPr>
          <w:rFonts w:cs="Arial"/>
        </w:rPr>
        <w:t>8.4</w:t>
      </w:r>
      <w:r w:rsidRPr="00D14C26">
        <w:rPr>
          <w:rFonts w:cs="Arial"/>
        </w:rPr>
        <w:tab/>
        <w:t>Amount of leave</w:t>
      </w:r>
      <w:bookmarkEnd w:id="56"/>
    </w:p>
    <w:p w14:paraId="284F59A3" w14:textId="77777777" w:rsidR="00A057AD" w:rsidRPr="00D14C26" w:rsidRDefault="00A057AD" w:rsidP="00A057AD">
      <w:pPr>
        <w:pStyle w:val="Heading2"/>
        <w:rPr>
          <w:rFonts w:cs="Arial"/>
          <w:sz w:val="24"/>
          <w:szCs w:val="24"/>
        </w:rPr>
      </w:pPr>
    </w:p>
    <w:p w14:paraId="072E8009" w14:textId="77777777" w:rsidR="00A057AD" w:rsidRPr="00D14C26" w:rsidRDefault="00A057AD" w:rsidP="00B93002">
      <w:pPr>
        <w:ind w:left="709"/>
        <w:rPr>
          <w:rFonts w:cs="Arial"/>
        </w:rPr>
      </w:pPr>
      <w:r w:rsidRPr="00D14C26">
        <w:rPr>
          <w:rFonts w:cs="Arial"/>
        </w:rPr>
        <w:t xml:space="preserve">There is no set limit to the amount of time off which can be taken.  In most cases, the amount of leave will be one or two days at the most, but this will depend on individual circumstances, although employees may be able to take longer periods of leave under other arrangements (see Compassionate leave for bereavement and Parental leave). </w:t>
      </w:r>
    </w:p>
    <w:p w14:paraId="1DF28721" w14:textId="77777777" w:rsidR="00A057AD" w:rsidRPr="00D14C26" w:rsidRDefault="00A057AD" w:rsidP="00A057AD">
      <w:pPr>
        <w:ind w:left="851" w:hanging="720"/>
        <w:rPr>
          <w:rFonts w:cs="Arial"/>
        </w:rPr>
      </w:pPr>
    </w:p>
    <w:p w14:paraId="7C36B6C1" w14:textId="77777777" w:rsidR="00A057AD" w:rsidRPr="00D14C26" w:rsidRDefault="00A057AD" w:rsidP="00B93002">
      <w:pPr>
        <w:ind w:left="709"/>
        <w:rPr>
          <w:rFonts w:cs="Arial"/>
        </w:rPr>
      </w:pPr>
      <w:r w:rsidRPr="00D14C26">
        <w:rPr>
          <w:rFonts w:cs="Arial"/>
        </w:rPr>
        <w:t xml:space="preserve">For example, if a child falls ill, the leave should be enough to help the employee cope with the crisis - to deal with the immediate care of the child, visiting the doctor if necessary and to make longer term care arrangements.  It does not mean that the employee may take two weeks leave to look after a sick child. </w:t>
      </w:r>
    </w:p>
    <w:p w14:paraId="5A0E0C0A" w14:textId="77777777" w:rsidR="00A057AD" w:rsidRPr="00D14C26" w:rsidRDefault="00A057AD" w:rsidP="00A057AD">
      <w:pPr>
        <w:ind w:left="567"/>
        <w:jc w:val="both"/>
        <w:rPr>
          <w:rFonts w:cs="Arial"/>
        </w:rPr>
      </w:pPr>
    </w:p>
    <w:p w14:paraId="67F0B445" w14:textId="77777777" w:rsidR="00A057AD" w:rsidRPr="00D14C26" w:rsidRDefault="00A057AD" w:rsidP="00F76587">
      <w:pPr>
        <w:ind w:left="709" w:hanging="709"/>
        <w:rPr>
          <w:rFonts w:cs="Arial"/>
        </w:rPr>
      </w:pPr>
      <w:bookmarkStart w:id="57" w:name="_Toc419813194"/>
      <w:r w:rsidRPr="00D14C26">
        <w:rPr>
          <w:rFonts w:cs="Arial"/>
        </w:rPr>
        <w:t>8.5</w:t>
      </w:r>
      <w:r w:rsidRPr="00D14C26">
        <w:rPr>
          <w:rFonts w:cs="Arial"/>
        </w:rPr>
        <w:tab/>
        <w:t>Notification</w:t>
      </w:r>
      <w:bookmarkEnd w:id="57"/>
    </w:p>
    <w:p w14:paraId="1840B6B3" w14:textId="77777777" w:rsidR="00A057AD" w:rsidRPr="00D14C26" w:rsidRDefault="00A057AD" w:rsidP="00F76587">
      <w:pPr>
        <w:rPr>
          <w:rFonts w:cs="Arial"/>
        </w:rPr>
      </w:pPr>
    </w:p>
    <w:p w14:paraId="05ADBFA2" w14:textId="77777777" w:rsidR="00A057AD" w:rsidRPr="00D14C26" w:rsidRDefault="00A057AD" w:rsidP="00F76587">
      <w:pPr>
        <w:ind w:left="709"/>
        <w:rPr>
          <w:rFonts w:cs="Arial"/>
        </w:rPr>
      </w:pPr>
      <w:r w:rsidRPr="00D14C26">
        <w:rPr>
          <w:rFonts w:cs="Arial"/>
        </w:rPr>
        <w:t xml:space="preserve">Employees must tell their employer, as soon as is practicable, the reason for their absence and how long they may be away.  There may be exceptional circumstances where an employee returns to work before it was possible to contact the employer, but they should still tell the </w:t>
      </w:r>
      <w:r>
        <w:rPr>
          <w:rFonts w:cs="Arial"/>
        </w:rPr>
        <w:t>Headteacher</w:t>
      </w:r>
      <w:r w:rsidRPr="00D14C26">
        <w:rPr>
          <w:rFonts w:cs="Arial"/>
        </w:rPr>
        <w:t xml:space="preserve"> the reason for absence immediately on returning.  It is not necessary to give notice in writing but there is a sample form on </w:t>
      </w:r>
      <w:r>
        <w:rPr>
          <w:rFonts w:cs="Arial"/>
        </w:rPr>
        <w:t>HR InfoSpace</w:t>
      </w:r>
      <w:r w:rsidRPr="00D14C26">
        <w:rPr>
          <w:rFonts w:cs="Arial"/>
        </w:rPr>
        <w:t xml:space="preserve">, which can be used </w:t>
      </w:r>
      <w:r w:rsidRPr="00D14C26">
        <w:rPr>
          <w:rFonts w:cs="Arial"/>
          <w:i/>
        </w:rPr>
        <w:t>Time off for dependants record form F201a.</w:t>
      </w:r>
    </w:p>
    <w:p w14:paraId="759D4BB7" w14:textId="77777777" w:rsidR="00A057AD" w:rsidRPr="00D14C26" w:rsidRDefault="00A057AD" w:rsidP="00F76587">
      <w:pPr>
        <w:rPr>
          <w:rFonts w:cs="Arial"/>
        </w:rPr>
      </w:pPr>
    </w:p>
    <w:p w14:paraId="2E6EAF95" w14:textId="77777777" w:rsidR="00A057AD" w:rsidRPr="00D14C26" w:rsidRDefault="00A057AD" w:rsidP="00F76587">
      <w:pPr>
        <w:ind w:left="709" w:hanging="709"/>
        <w:rPr>
          <w:rFonts w:cs="Arial"/>
        </w:rPr>
      </w:pPr>
      <w:bookmarkStart w:id="58" w:name="_Toc419813195"/>
      <w:r w:rsidRPr="00D14C26">
        <w:rPr>
          <w:rFonts w:cs="Arial"/>
        </w:rPr>
        <w:t>8.6</w:t>
      </w:r>
      <w:r w:rsidRPr="00D14C26">
        <w:rPr>
          <w:rFonts w:cs="Arial"/>
        </w:rPr>
        <w:tab/>
        <w:t>Protection from dismissal and detriment</w:t>
      </w:r>
      <w:bookmarkEnd w:id="58"/>
    </w:p>
    <w:p w14:paraId="6752A398" w14:textId="77777777" w:rsidR="00A057AD" w:rsidRPr="00D14C26" w:rsidRDefault="00A057AD" w:rsidP="00F76587">
      <w:pPr>
        <w:rPr>
          <w:rFonts w:cs="Arial"/>
        </w:rPr>
      </w:pPr>
    </w:p>
    <w:p w14:paraId="685AEE76" w14:textId="77777777" w:rsidR="00A057AD" w:rsidRPr="00D14C26" w:rsidRDefault="00A057AD" w:rsidP="00F76587">
      <w:pPr>
        <w:ind w:left="709"/>
        <w:rPr>
          <w:rFonts w:cs="Arial"/>
        </w:rPr>
      </w:pPr>
      <w:r w:rsidRPr="00D14C26">
        <w:rPr>
          <w:rFonts w:cs="Arial"/>
        </w:rPr>
        <w:t xml:space="preserve">Employees are protected from being penalised or dismissed because they have taken, or have sought to take, time off under this right.  For example, someone who is moved to a lower salary grade because they have exercised this right would be able to make a complaint that they have suffered a detriment.  It is unfair to dismiss </w:t>
      </w:r>
      <w:r w:rsidRPr="00D14C26">
        <w:rPr>
          <w:rFonts w:cs="Arial"/>
        </w:rPr>
        <w:lastRenderedPageBreak/>
        <w:t>or select for redundancy any employee on the basis that they have taken, or have sought to take time off under this right.</w:t>
      </w:r>
    </w:p>
    <w:p w14:paraId="037B0275" w14:textId="77777777" w:rsidR="00A057AD" w:rsidRPr="00D14C26" w:rsidRDefault="00A057AD" w:rsidP="00F76587">
      <w:pPr>
        <w:ind w:left="567"/>
        <w:rPr>
          <w:rFonts w:cs="Arial"/>
        </w:rPr>
      </w:pPr>
    </w:p>
    <w:p w14:paraId="2119F0F6" w14:textId="76C869E4" w:rsidR="00A057AD" w:rsidRDefault="00A057AD" w:rsidP="00F76587">
      <w:pPr>
        <w:ind w:left="709"/>
        <w:rPr>
          <w:rFonts w:cs="Arial"/>
        </w:rPr>
      </w:pPr>
      <w:r w:rsidRPr="00D14C26">
        <w:rPr>
          <w:rFonts w:cs="Arial"/>
        </w:rPr>
        <w:t xml:space="preserve">If an employee is unreasonably refused time off under this right, suffers a detriment or is dismissed for taking, or seeking to take, time off under this right, the matter should be considered under the </w:t>
      </w:r>
      <w:r>
        <w:rPr>
          <w:rFonts w:cs="Arial"/>
        </w:rPr>
        <w:t>school’</w:t>
      </w:r>
      <w:r w:rsidRPr="00D14C26">
        <w:rPr>
          <w:rFonts w:cs="Arial"/>
        </w:rPr>
        <w:t>s grievance procedure.</w:t>
      </w:r>
    </w:p>
    <w:p w14:paraId="772F6922" w14:textId="77777777" w:rsidR="002E7714" w:rsidRDefault="002E7714" w:rsidP="00F76587">
      <w:pPr>
        <w:ind w:left="709"/>
        <w:rPr>
          <w:rFonts w:cs="Arial"/>
          <w:b/>
          <w:bCs/>
        </w:rPr>
      </w:pPr>
    </w:p>
    <w:p w14:paraId="32E9A27A" w14:textId="090746AF" w:rsidR="00B93002" w:rsidRDefault="00B93002" w:rsidP="00F76587">
      <w:pPr>
        <w:ind w:left="709"/>
        <w:rPr>
          <w:rFonts w:cs="Arial"/>
        </w:rPr>
      </w:pPr>
      <w:r w:rsidRPr="00B93002">
        <w:rPr>
          <w:rFonts w:cs="Arial"/>
          <w:b/>
          <w:bCs/>
        </w:rPr>
        <w:t xml:space="preserve">Note: </w:t>
      </w:r>
      <w:r>
        <w:rPr>
          <w:rFonts w:cs="Arial"/>
        </w:rPr>
        <w:t>Emergency dependant leave is a statutory entitlement for all employees.  The statutory entitlement is to time off without pay.  Time off with pay in these circumstances would only be an option under compassionate leave if the school allows time off with pay for compassionate grounds.</w:t>
      </w:r>
    </w:p>
    <w:p w14:paraId="46170BA7" w14:textId="7D26CF05" w:rsidR="00B93002" w:rsidRDefault="00B93002" w:rsidP="00F76587">
      <w:pPr>
        <w:ind w:left="709"/>
        <w:rPr>
          <w:rFonts w:cs="Arial"/>
        </w:rPr>
      </w:pPr>
    </w:p>
    <w:p w14:paraId="7B3DD884" w14:textId="08BEA33A" w:rsidR="00A057AD" w:rsidRDefault="00B93002" w:rsidP="00F76587">
      <w:pPr>
        <w:ind w:left="709"/>
        <w:rPr>
          <w:rFonts w:cs="Arial"/>
          <w:iCs/>
          <w:lang w:val="en-US"/>
        </w:rPr>
      </w:pPr>
      <w:r>
        <w:rPr>
          <w:rFonts w:cs="Arial"/>
        </w:rPr>
        <w:t xml:space="preserve">Strategy consideration: It would be useful in providing a clear framework to establish how emergency leave situations will be handled and to incorporate that into the adopted policy.  </w:t>
      </w:r>
      <w:r w:rsidRPr="00B93002">
        <w:rPr>
          <w:rFonts w:cs="Arial"/>
          <w:iCs/>
          <w:lang w:val="en-US"/>
        </w:rPr>
        <w:t xml:space="preserve">The </w:t>
      </w:r>
      <w:r w:rsidR="002E7714">
        <w:rPr>
          <w:rFonts w:cs="Arial"/>
          <w:iCs/>
          <w:lang w:val="en-US"/>
        </w:rPr>
        <w:t>G</w:t>
      </w:r>
      <w:r w:rsidRPr="00B93002">
        <w:rPr>
          <w:rFonts w:cs="Arial"/>
          <w:iCs/>
          <w:lang w:val="en-US"/>
        </w:rPr>
        <w:t xml:space="preserve">overning </w:t>
      </w:r>
      <w:r w:rsidR="002E7714">
        <w:rPr>
          <w:rFonts w:cs="Arial"/>
          <w:iCs/>
          <w:lang w:val="en-US"/>
        </w:rPr>
        <w:t>B</w:t>
      </w:r>
      <w:r w:rsidRPr="00B93002">
        <w:rPr>
          <w:rFonts w:cs="Arial"/>
          <w:iCs/>
          <w:lang w:val="en-US"/>
        </w:rPr>
        <w:t xml:space="preserve">oard may determine that the Headteacher has discretion to allow the first day of any emergency dependant leave period as compassionate leave for other domestic circumstances (see 10.3 below) and for that to be a day with pay, and then any subsequent days in that same period being emergency dependant leave and without pay.  The </w:t>
      </w:r>
      <w:r w:rsidR="002E7714">
        <w:rPr>
          <w:rFonts w:cs="Arial"/>
          <w:iCs/>
          <w:lang w:val="en-US"/>
        </w:rPr>
        <w:t>G</w:t>
      </w:r>
      <w:r w:rsidRPr="00B93002">
        <w:rPr>
          <w:rFonts w:cs="Arial"/>
          <w:iCs/>
          <w:lang w:val="en-US"/>
        </w:rPr>
        <w:t xml:space="preserve">overning </w:t>
      </w:r>
      <w:r w:rsidR="002E7714">
        <w:rPr>
          <w:rFonts w:cs="Arial"/>
          <w:iCs/>
          <w:lang w:val="en-US"/>
        </w:rPr>
        <w:t>B</w:t>
      </w:r>
      <w:r w:rsidRPr="00B93002">
        <w:rPr>
          <w:rFonts w:cs="Arial"/>
          <w:iCs/>
          <w:lang w:val="en-US"/>
        </w:rPr>
        <w:t xml:space="preserve">oard may also want to stipulate that the number of “first days” allowed with pay per employee may be limited in each year.  The Headteacher and employees need to understand how the </w:t>
      </w:r>
      <w:r w:rsidR="002E7714">
        <w:rPr>
          <w:rFonts w:cs="Arial"/>
          <w:iCs/>
          <w:lang w:val="en-US"/>
        </w:rPr>
        <w:t>G</w:t>
      </w:r>
      <w:r w:rsidRPr="00B93002">
        <w:rPr>
          <w:rFonts w:cs="Arial"/>
          <w:iCs/>
          <w:lang w:val="en-US"/>
        </w:rPr>
        <w:t xml:space="preserve">overning </w:t>
      </w:r>
      <w:r w:rsidR="002E7714">
        <w:rPr>
          <w:rFonts w:cs="Arial"/>
          <w:iCs/>
          <w:lang w:val="en-US"/>
        </w:rPr>
        <w:t>B</w:t>
      </w:r>
      <w:r w:rsidRPr="00B93002">
        <w:rPr>
          <w:rFonts w:cs="Arial"/>
          <w:iCs/>
          <w:lang w:val="en-US"/>
        </w:rPr>
        <w:t>oard view the link between unpaid emergency dependant leave and compassionate leave and there must be consistency of application.</w:t>
      </w:r>
    </w:p>
    <w:p w14:paraId="3C556212" w14:textId="32A01226" w:rsidR="00B93002" w:rsidRDefault="00B93002" w:rsidP="00F76587">
      <w:pPr>
        <w:ind w:left="709"/>
        <w:rPr>
          <w:rFonts w:cs="Arial"/>
          <w:iCs/>
          <w:lang w:val="en-US"/>
        </w:rPr>
      </w:pPr>
    </w:p>
    <w:p w14:paraId="41E50BD4" w14:textId="644F7E77" w:rsidR="00B93002" w:rsidRPr="00B93002" w:rsidRDefault="00B93002" w:rsidP="00F76587">
      <w:pPr>
        <w:ind w:left="709"/>
        <w:rPr>
          <w:rFonts w:cs="Arial"/>
          <w:iCs/>
        </w:rPr>
      </w:pPr>
      <w:r>
        <w:rPr>
          <w:rFonts w:cs="Arial"/>
          <w:iCs/>
          <w:lang w:val="en-US"/>
        </w:rPr>
        <w:t>Funding consideration: Time off for emergency dependant leave is without pay.  The cost of covering the absence would be met from the local school budget.</w:t>
      </w:r>
    </w:p>
    <w:p w14:paraId="214B7FA3" w14:textId="77777777" w:rsidR="00A057AD" w:rsidRDefault="00A057AD" w:rsidP="00A057AD">
      <w:pPr>
        <w:rPr>
          <w:rFonts w:cs="Arial"/>
        </w:rPr>
      </w:pPr>
    </w:p>
    <w:p w14:paraId="036014F9" w14:textId="77777777" w:rsidR="00A057AD" w:rsidRPr="00D14C26" w:rsidRDefault="00A057AD" w:rsidP="00B93002">
      <w:pPr>
        <w:pStyle w:val="Heading1"/>
        <w:ind w:left="709" w:hanging="709"/>
        <w:jc w:val="left"/>
        <w:rPr>
          <w:sz w:val="24"/>
          <w:szCs w:val="24"/>
          <w:lang w:val="en-US"/>
        </w:rPr>
      </w:pPr>
      <w:bookmarkStart w:id="59" w:name="_Toc463507637"/>
      <w:bookmarkStart w:id="60" w:name="_Toc35008958"/>
      <w:bookmarkStart w:id="61" w:name="_Toc55306346"/>
      <w:r w:rsidRPr="00D14C26">
        <w:rPr>
          <w:sz w:val="24"/>
          <w:szCs w:val="24"/>
          <w:lang w:val="en-US"/>
        </w:rPr>
        <w:t>9.</w:t>
      </w:r>
      <w:r w:rsidRPr="00D14C26">
        <w:rPr>
          <w:sz w:val="24"/>
          <w:szCs w:val="24"/>
          <w:lang w:val="en-US"/>
        </w:rPr>
        <w:tab/>
        <w:t>Compassionate leave on bereavement</w:t>
      </w:r>
      <w:bookmarkEnd w:id="59"/>
      <w:bookmarkEnd w:id="60"/>
      <w:bookmarkEnd w:id="61"/>
    </w:p>
    <w:p w14:paraId="181133C8" w14:textId="77777777" w:rsidR="00A057AD" w:rsidRPr="00D14C26" w:rsidRDefault="00A057AD" w:rsidP="00A057AD">
      <w:pPr>
        <w:ind w:left="720" w:hanging="720"/>
        <w:rPr>
          <w:rFonts w:cs="Arial"/>
        </w:rPr>
      </w:pPr>
      <w:bookmarkStart w:id="62" w:name="_Toc193791176"/>
      <w:bookmarkStart w:id="63" w:name="_Toc193791227"/>
      <w:bookmarkStart w:id="64" w:name="_Toc202066424"/>
    </w:p>
    <w:p w14:paraId="66FC3048" w14:textId="0CCBB936" w:rsidR="00A057AD" w:rsidRPr="00D14C26" w:rsidRDefault="00A057AD" w:rsidP="00B93002">
      <w:pPr>
        <w:ind w:left="709" w:hanging="709"/>
        <w:rPr>
          <w:rFonts w:cs="Arial"/>
          <w:color w:val="000000"/>
        </w:rPr>
      </w:pPr>
      <w:r w:rsidRPr="00D14C26">
        <w:rPr>
          <w:rFonts w:cs="Arial"/>
        </w:rPr>
        <w:t>9.1</w:t>
      </w:r>
      <w:r w:rsidRPr="00D14C26">
        <w:rPr>
          <w:rFonts w:cs="Arial"/>
          <w:b/>
          <w:bCs/>
        </w:rPr>
        <w:tab/>
      </w:r>
      <w:bookmarkEnd w:id="62"/>
      <w:bookmarkEnd w:id="63"/>
      <w:bookmarkEnd w:id="64"/>
      <w:r w:rsidRPr="00D14C26">
        <w:rPr>
          <w:rFonts w:cs="Arial"/>
          <w:color w:val="000000"/>
        </w:rPr>
        <w:t xml:space="preserve">The time immediately after the death of a close relative will be difficult for most employees.  The closer the relationship between the employee and the person who has died, the greater the need for the relevant managers to adopt a sensitive approach. </w:t>
      </w:r>
      <w:r w:rsidR="00B93002">
        <w:rPr>
          <w:rFonts w:cs="Arial"/>
          <w:color w:val="000000"/>
        </w:rPr>
        <w:t xml:space="preserve"> </w:t>
      </w:r>
      <w:r w:rsidRPr="00D14C26">
        <w:rPr>
          <w:rFonts w:cs="Arial"/>
          <w:color w:val="000000"/>
        </w:rPr>
        <w:t xml:space="preserve">Compassionate leave for bereavement may be granted at the discretion of the Headteacher to employees who have suffered the death of a close relative.  </w:t>
      </w:r>
    </w:p>
    <w:p w14:paraId="73D535EF" w14:textId="77777777" w:rsidR="00A057AD" w:rsidRPr="00D14C26" w:rsidRDefault="00A057AD" w:rsidP="00A057AD">
      <w:pPr>
        <w:rPr>
          <w:rFonts w:cs="Arial"/>
          <w:color w:val="000000"/>
        </w:rPr>
      </w:pPr>
    </w:p>
    <w:p w14:paraId="558314B9" w14:textId="77777777" w:rsidR="00A057AD" w:rsidRPr="00D14C26" w:rsidRDefault="00A057AD" w:rsidP="00B93002">
      <w:pPr>
        <w:ind w:left="709" w:hanging="709"/>
        <w:rPr>
          <w:rFonts w:cs="Arial"/>
        </w:rPr>
      </w:pPr>
      <w:bookmarkStart w:id="65" w:name="_Toc193789683"/>
      <w:bookmarkStart w:id="66" w:name="_Toc193789758"/>
      <w:bookmarkStart w:id="67" w:name="_Toc193789801"/>
      <w:bookmarkStart w:id="68" w:name="_Toc193791177"/>
      <w:bookmarkStart w:id="69" w:name="_Toc193791228"/>
      <w:bookmarkStart w:id="70" w:name="_Toc202066425"/>
      <w:bookmarkStart w:id="71" w:name="_Toc419813197"/>
      <w:r w:rsidRPr="00D14C26">
        <w:rPr>
          <w:rFonts w:cs="Arial"/>
        </w:rPr>
        <w:t>9.2</w:t>
      </w:r>
      <w:r w:rsidRPr="00D14C26">
        <w:rPr>
          <w:rFonts w:cs="Arial"/>
        </w:rPr>
        <w:tab/>
        <w:t>The following factors should be considered</w:t>
      </w:r>
      <w:bookmarkEnd w:id="65"/>
      <w:bookmarkEnd w:id="66"/>
      <w:bookmarkEnd w:id="67"/>
      <w:bookmarkEnd w:id="68"/>
      <w:bookmarkEnd w:id="69"/>
      <w:bookmarkEnd w:id="70"/>
      <w:r w:rsidRPr="00D14C26">
        <w:rPr>
          <w:rFonts w:cs="Arial"/>
        </w:rPr>
        <w:t>:-</w:t>
      </w:r>
      <w:bookmarkEnd w:id="71"/>
      <w:r w:rsidRPr="00D14C26">
        <w:rPr>
          <w:rFonts w:cs="Arial"/>
        </w:rPr>
        <w:t xml:space="preserve"> </w:t>
      </w:r>
    </w:p>
    <w:p w14:paraId="20BEE3A3" w14:textId="77777777" w:rsidR="00A057AD" w:rsidRPr="00D14C26" w:rsidRDefault="00A057AD" w:rsidP="00F76587">
      <w:pPr>
        <w:numPr>
          <w:ilvl w:val="0"/>
          <w:numId w:val="4"/>
        </w:numPr>
        <w:tabs>
          <w:tab w:val="clear" w:pos="1080"/>
          <w:tab w:val="left" w:pos="993"/>
        </w:tabs>
        <w:ind w:left="993" w:hanging="284"/>
        <w:rPr>
          <w:rFonts w:cs="Arial"/>
          <w:color w:val="000000"/>
        </w:rPr>
      </w:pPr>
      <w:r w:rsidRPr="00D14C26">
        <w:rPr>
          <w:rFonts w:cs="Arial"/>
          <w:color w:val="000000"/>
        </w:rPr>
        <w:t xml:space="preserve">The relationship of the employee to the person who has died - a formal family relationship is not necessarily an accurate reflection of the closeness of a family tie. </w:t>
      </w:r>
    </w:p>
    <w:p w14:paraId="562FA34E" w14:textId="77777777" w:rsidR="00A057AD" w:rsidRPr="00D14C26" w:rsidRDefault="00A057AD" w:rsidP="00F76587">
      <w:pPr>
        <w:numPr>
          <w:ilvl w:val="0"/>
          <w:numId w:val="4"/>
        </w:numPr>
        <w:tabs>
          <w:tab w:val="clear" w:pos="1080"/>
          <w:tab w:val="left" w:pos="993"/>
        </w:tabs>
        <w:ind w:left="993" w:hanging="284"/>
        <w:rPr>
          <w:rFonts w:cs="Arial"/>
          <w:color w:val="000000"/>
        </w:rPr>
      </w:pPr>
      <w:r w:rsidRPr="00D14C26">
        <w:rPr>
          <w:rFonts w:cs="Arial"/>
          <w:color w:val="000000"/>
        </w:rPr>
        <w:t xml:space="preserve">Personal responsibilities - for example, the employee may have responsibility for arranging the funeral, as executor for the will, etc. </w:t>
      </w:r>
    </w:p>
    <w:p w14:paraId="7C98BEEC" w14:textId="77777777" w:rsidR="00A057AD" w:rsidRPr="00D14C26" w:rsidRDefault="00A057AD" w:rsidP="00F76587">
      <w:pPr>
        <w:numPr>
          <w:ilvl w:val="0"/>
          <w:numId w:val="4"/>
        </w:numPr>
        <w:tabs>
          <w:tab w:val="clear" w:pos="1080"/>
          <w:tab w:val="left" w:pos="993"/>
        </w:tabs>
        <w:ind w:left="993" w:hanging="284"/>
        <w:rPr>
          <w:rFonts w:cs="Arial"/>
          <w:color w:val="000000"/>
        </w:rPr>
      </w:pPr>
      <w:r w:rsidRPr="00D14C26">
        <w:rPr>
          <w:rFonts w:cs="Arial"/>
          <w:color w:val="000000"/>
        </w:rPr>
        <w:t xml:space="preserve">Geographical location of the funeral and the travelling time involved. </w:t>
      </w:r>
    </w:p>
    <w:p w14:paraId="0AE170E7" w14:textId="77777777" w:rsidR="00A057AD" w:rsidRPr="00D14C26" w:rsidRDefault="00A057AD" w:rsidP="00F76587">
      <w:pPr>
        <w:numPr>
          <w:ilvl w:val="0"/>
          <w:numId w:val="4"/>
        </w:numPr>
        <w:tabs>
          <w:tab w:val="clear" w:pos="1080"/>
          <w:tab w:val="left" w:pos="993"/>
        </w:tabs>
        <w:ind w:left="993" w:hanging="284"/>
        <w:rPr>
          <w:rFonts w:cs="Arial"/>
          <w:color w:val="000000"/>
        </w:rPr>
      </w:pPr>
      <w:r w:rsidRPr="00D14C26">
        <w:rPr>
          <w:rFonts w:cs="Arial"/>
          <w:color w:val="000000"/>
        </w:rPr>
        <w:t xml:space="preserve">The recovery time needed before the employee can cope with the demands of </w:t>
      </w:r>
      <w:r>
        <w:rPr>
          <w:rFonts w:cs="Arial"/>
          <w:color w:val="000000"/>
        </w:rPr>
        <w:t>their</w:t>
      </w:r>
      <w:r w:rsidRPr="00D14C26">
        <w:rPr>
          <w:rFonts w:cs="Arial"/>
          <w:color w:val="000000"/>
        </w:rPr>
        <w:t xml:space="preserve"> job. </w:t>
      </w:r>
    </w:p>
    <w:p w14:paraId="05B5097D" w14:textId="77777777" w:rsidR="00A057AD" w:rsidRPr="00D14C26" w:rsidRDefault="00A057AD" w:rsidP="00A057AD">
      <w:pPr>
        <w:rPr>
          <w:rFonts w:cs="Arial"/>
          <w:color w:val="000000"/>
        </w:rPr>
      </w:pPr>
    </w:p>
    <w:p w14:paraId="0D39C366" w14:textId="76658322" w:rsidR="00A057AD" w:rsidRPr="00D14C26" w:rsidRDefault="00A057AD" w:rsidP="00B93002">
      <w:pPr>
        <w:ind w:left="709" w:hanging="709"/>
        <w:rPr>
          <w:rFonts w:cs="Arial"/>
        </w:rPr>
      </w:pPr>
      <w:bookmarkStart w:id="72" w:name="_Toc193789684"/>
      <w:bookmarkStart w:id="73" w:name="_Toc193789759"/>
      <w:bookmarkStart w:id="74" w:name="_Toc193789802"/>
      <w:bookmarkStart w:id="75" w:name="_Toc193791178"/>
      <w:bookmarkStart w:id="76" w:name="_Toc193791229"/>
      <w:bookmarkStart w:id="77" w:name="_Toc202066426"/>
      <w:bookmarkStart w:id="78" w:name="_Toc419813198"/>
      <w:r w:rsidRPr="00D14C26">
        <w:rPr>
          <w:rFonts w:cs="Arial"/>
        </w:rPr>
        <w:t>9.3</w:t>
      </w:r>
      <w:r w:rsidRPr="00D14C26">
        <w:rPr>
          <w:rFonts w:cs="Arial"/>
        </w:rPr>
        <w:tab/>
        <w:t>Standard discretionary entitlement</w:t>
      </w:r>
      <w:bookmarkEnd w:id="72"/>
      <w:bookmarkEnd w:id="73"/>
      <w:bookmarkEnd w:id="74"/>
      <w:bookmarkEnd w:id="75"/>
      <w:bookmarkEnd w:id="76"/>
      <w:bookmarkEnd w:id="77"/>
      <w:bookmarkEnd w:id="78"/>
      <w:r>
        <w:rPr>
          <w:rFonts w:cs="Arial"/>
        </w:rPr>
        <w:t xml:space="preserve"> – NB these are recommended, please take note of para</w:t>
      </w:r>
      <w:r w:rsidR="002E7714">
        <w:rPr>
          <w:rFonts w:cs="Arial"/>
        </w:rPr>
        <w:t>graph</w:t>
      </w:r>
      <w:r>
        <w:rPr>
          <w:rFonts w:cs="Arial"/>
        </w:rPr>
        <w:t xml:space="preserve"> 9.2 above when determining the amount of time in each individual </w:t>
      </w:r>
      <w:r>
        <w:rPr>
          <w:rFonts w:cs="Arial"/>
        </w:rPr>
        <w:lastRenderedPageBreak/>
        <w:t xml:space="preserve">case. </w:t>
      </w:r>
      <w:bookmarkStart w:id="79" w:name="_Hlk34749642"/>
      <w:r w:rsidR="002E7714">
        <w:rPr>
          <w:rFonts w:cs="Arial"/>
        </w:rPr>
        <w:t xml:space="preserve"> </w:t>
      </w:r>
      <w:r>
        <w:rPr>
          <w:rFonts w:cs="Arial"/>
        </w:rPr>
        <w:t>Please also note section 10 below states specific leave entitlement for parents who have lost a child.</w:t>
      </w:r>
      <w:bookmarkEnd w:id="79"/>
    </w:p>
    <w:p w14:paraId="7C09E25D" w14:textId="77777777" w:rsidR="00A057AD" w:rsidRPr="00D14C26" w:rsidRDefault="00A057AD" w:rsidP="00A057AD">
      <w:pPr>
        <w:ind w:left="720" w:hanging="720"/>
        <w:rPr>
          <w:rFonts w:cs="Arial"/>
          <w:color w:val="000000"/>
        </w:rPr>
      </w:pPr>
    </w:p>
    <w:p w14:paraId="223E0079" w14:textId="77777777" w:rsidR="00A057AD" w:rsidRPr="00D14C26" w:rsidRDefault="00A057AD" w:rsidP="00F76587">
      <w:pPr>
        <w:numPr>
          <w:ilvl w:val="0"/>
          <w:numId w:val="5"/>
        </w:numPr>
        <w:tabs>
          <w:tab w:val="clear" w:pos="1080"/>
          <w:tab w:val="left" w:pos="993"/>
        </w:tabs>
        <w:ind w:left="993" w:hanging="284"/>
        <w:rPr>
          <w:rFonts w:cs="Arial"/>
          <w:color w:val="000000"/>
        </w:rPr>
      </w:pPr>
      <w:r w:rsidRPr="00D14C26">
        <w:rPr>
          <w:rFonts w:cs="Arial"/>
          <w:color w:val="000000"/>
        </w:rPr>
        <w:t xml:space="preserve">One day of paid leave to attend the funeral of a spouse, partner, parent, guardian, child, brother, sister, grandparent or grandchild. </w:t>
      </w:r>
    </w:p>
    <w:p w14:paraId="3FA4F102" w14:textId="77777777" w:rsidR="00A057AD" w:rsidRPr="00D14C26" w:rsidRDefault="00A057AD" w:rsidP="00B93002">
      <w:pPr>
        <w:tabs>
          <w:tab w:val="left" w:pos="993"/>
        </w:tabs>
        <w:ind w:left="993" w:hanging="284"/>
        <w:rPr>
          <w:rFonts w:cs="Arial"/>
          <w:color w:val="000000"/>
        </w:rPr>
      </w:pPr>
    </w:p>
    <w:p w14:paraId="35BEA568" w14:textId="2F64A2F8" w:rsidR="00A057AD" w:rsidRDefault="00A057AD" w:rsidP="00F76587">
      <w:pPr>
        <w:numPr>
          <w:ilvl w:val="0"/>
          <w:numId w:val="5"/>
        </w:numPr>
        <w:tabs>
          <w:tab w:val="clear" w:pos="1080"/>
          <w:tab w:val="left" w:pos="993"/>
        </w:tabs>
        <w:ind w:left="993" w:hanging="284"/>
        <w:rPr>
          <w:rFonts w:cs="Arial"/>
          <w:color w:val="000000"/>
        </w:rPr>
      </w:pPr>
      <w:r w:rsidRPr="00D14C26">
        <w:rPr>
          <w:rFonts w:cs="Arial"/>
          <w:color w:val="000000"/>
        </w:rPr>
        <w:t xml:space="preserve">Half a day of paid leave to attend the funeral of an aunt, uncle, cousin, mother/father-in-law or brother/sister-in-law. </w:t>
      </w:r>
    </w:p>
    <w:p w14:paraId="42CCC20F" w14:textId="77777777" w:rsidR="002E7714" w:rsidRDefault="002E7714" w:rsidP="002E7714">
      <w:pPr>
        <w:tabs>
          <w:tab w:val="left" w:pos="993"/>
        </w:tabs>
        <w:ind w:left="993"/>
        <w:rPr>
          <w:rFonts w:cs="Arial"/>
          <w:color w:val="000000"/>
        </w:rPr>
      </w:pPr>
    </w:p>
    <w:p w14:paraId="37546963" w14:textId="77777777" w:rsidR="00A057AD" w:rsidRPr="00D14C26" w:rsidRDefault="00A057AD" w:rsidP="00B93002">
      <w:pPr>
        <w:ind w:left="709" w:hanging="709"/>
        <w:rPr>
          <w:rFonts w:cs="Arial"/>
          <w:color w:val="000000"/>
        </w:rPr>
      </w:pPr>
      <w:r w:rsidRPr="00D14C26">
        <w:rPr>
          <w:rFonts w:cs="Arial"/>
          <w:color w:val="000000"/>
        </w:rPr>
        <w:t>9.4</w:t>
      </w:r>
      <w:r w:rsidRPr="00D14C26">
        <w:rPr>
          <w:rFonts w:cs="Arial"/>
          <w:color w:val="000000"/>
        </w:rPr>
        <w:tab/>
        <w:t>Further possible discretionary entitlements</w:t>
      </w:r>
    </w:p>
    <w:p w14:paraId="3C5BCF1C" w14:textId="77777777" w:rsidR="00A057AD" w:rsidRPr="00D14C26" w:rsidRDefault="00A057AD" w:rsidP="00A057AD">
      <w:pPr>
        <w:rPr>
          <w:rFonts w:cs="Arial"/>
          <w:color w:val="000000"/>
        </w:rPr>
      </w:pPr>
    </w:p>
    <w:p w14:paraId="29253E57" w14:textId="77777777" w:rsidR="00A057AD" w:rsidRPr="00D14C26" w:rsidRDefault="00A057AD" w:rsidP="00B93002">
      <w:pPr>
        <w:ind w:left="709"/>
        <w:rPr>
          <w:rFonts w:cs="Arial"/>
        </w:rPr>
      </w:pPr>
      <w:r w:rsidRPr="00D14C26">
        <w:rPr>
          <w:rFonts w:cs="Arial"/>
        </w:rPr>
        <w:t xml:space="preserve">Up to an extra four days paid leave can be granted by the Headteacher depending on the circumstances outlined in </w:t>
      </w:r>
      <w:r>
        <w:rPr>
          <w:rFonts w:cs="Arial"/>
        </w:rPr>
        <w:t>9</w:t>
      </w:r>
      <w:r w:rsidRPr="00D14C26">
        <w:rPr>
          <w:rFonts w:cs="Arial"/>
        </w:rPr>
        <w:t>.3 above</w:t>
      </w:r>
      <w:r w:rsidRPr="002E7714">
        <w:rPr>
          <w:rFonts w:cs="Arial"/>
        </w:rPr>
        <w:t xml:space="preserve">.  </w:t>
      </w:r>
      <w:r w:rsidRPr="00D14C26">
        <w:rPr>
          <w:rFonts w:cs="Arial"/>
        </w:rPr>
        <w:t xml:space="preserve">Any leave approved beyond this would be unpaid except in the most exceptional circumstances, when the </w:t>
      </w:r>
      <w:r>
        <w:rPr>
          <w:rFonts w:cs="Arial"/>
        </w:rPr>
        <w:t>Headteacher</w:t>
      </w:r>
      <w:r w:rsidRPr="00D14C26">
        <w:rPr>
          <w:rFonts w:cs="Arial"/>
        </w:rPr>
        <w:t xml:space="preserve"> has discretion to authorise paid leave for a </w:t>
      </w:r>
      <w:r w:rsidRPr="00D14C26">
        <w:rPr>
          <w:rFonts w:cs="Arial"/>
          <w:iCs/>
        </w:rPr>
        <w:t>further</w:t>
      </w:r>
      <w:r w:rsidRPr="00D14C26">
        <w:rPr>
          <w:rFonts w:cs="Arial"/>
        </w:rPr>
        <w:t xml:space="preserve"> five days maximum. </w:t>
      </w:r>
    </w:p>
    <w:p w14:paraId="14D548EE" w14:textId="77777777" w:rsidR="00A057AD" w:rsidRPr="00D14C26" w:rsidRDefault="00A057AD" w:rsidP="00A057AD">
      <w:pPr>
        <w:pStyle w:val="Default"/>
        <w:autoSpaceDE/>
        <w:autoSpaceDN/>
        <w:adjustRightInd/>
        <w:ind w:left="567"/>
      </w:pPr>
    </w:p>
    <w:p w14:paraId="555B8436" w14:textId="77777777" w:rsidR="00A057AD" w:rsidRPr="00D14C26" w:rsidRDefault="00A057AD" w:rsidP="00B93002">
      <w:pPr>
        <w:ind w:left="709"/>
        <w:rPr>
          <w:rFonts w:cs="Arial"/>
        </w:rPr>
      </w:pPr>
      <w:r w:rsidRPr="00D14C26">
        <w:rPr>
          <w:rFonts w:cs="Arial"/>
        </w:rPr>
        <w:t xml:space="preserve">If the employee is unable to return to work beyond the allowed compassionate leave period because they are unfit to do so, absence should be deemed sick leave and the relevant parts of </w:t>
      </w:r>
      <w:r w:rsidRPr="00937644">
        <w:rPr>
          <w:rFonts w:cs="Arial"/>
        </w:rPr>
        <w:t>the</w:t>
      </w:r>
      <w:r>
        <w:rPr>
          <w:rFonts w:cs="Arial"/>
          <w:i/>
        </w:rPr>
        <w:t xml:space="preserve"> </w:t>
      </w:r>
      <w:r w:rsidRPr="00590ECD">
        <w:rPr>
          <w:rFonts w:cs="Arial"/>
          <w:i/>
        </w:rPr>
        <w:t>A</w:t>
      </w:r>
      <w:r>
        <w:rPr>
          <w:rFonts w:cs="Arial"/>
          <w:i/>
        </w:rPr>
        <w:t xml:space="preserve">bsence management model policy P313 and procedure P313a </w:t>
      </w:r>
      <w:r w:rsidRPr="00D14C26">
        <w:rPr>
          <w:rFonts w:cs="Arial"/>
        </w:rPr>
        <w:t>should be followed.</w:t>
      </w:r>
      <w:bookmarkStart w:id="80" w:name="_Toc193789685"/>
      <w:bookmarkStart w:id="81" w:name="_Toc193789760"/>
      <w:bookmarkStart w:id="82" w:name="_Toc193789803"/>
      <w:bookmarkStart w:id="83" w:name="_Toc193791179"/>
      <w:bookmarkStart w:id="84" w:name="_Toc193791230"/>
      <w:bookmarkStart w:id="85" w:name="_Toc202066427"/>
    </w:p>
    <w:p w14:paraId="32EBFCD6" w14:textId="77777777" w:rsidR="00A057AD" w:rsidRPr="00D14C26" w:rsidRDefault="00A057AD" w:rsidP="00A057AD">
      <w:pPr>
        <w:ind w:left="851"/>
        <w:rPr>
          <w:rFonts w:cs="Arial"/>
        </w:rPr>
      </w:pPr>
    </w:p>
    <w:p w14:paraId="224F62D4" w14:textId="0A87B1CE" w:rsidR="00A057AD" w:rsidRDefault="00A057AD" w:rsidP="00B93002">
      <w:pPr>
        <w:ind w:left="709"/>
        <w:rPr>
          <w:rFonts w:cs="Arial"/>
          <w:color w:val="000000"/>
        </w:rPr>
      </w:pPr>
      <w:r w:rsidRPr="00D14C26">
        <w:rPr>
          <w:rFonts w:cs="Arial"/>
          <w:color w:val="000000"/>
        </w:rPr>
        <w:t xml:space="preserve">Employees may request leave to accommodate religious observances following bereavement.  This can require extended periods of leave or leave to be taken at very short notice.  Requests should be viewed sympathetically although there is no provision in the policy for such leave to be with pay. </w:t>
      </w:r>
    </w:p>
    <w:p w14:paraId="12BCDA72" w14:textId="7214FA23" w:rsidR="00B93002" w:rsidRDefault="00B93002" w:rsidP="00B93002">
      <w:pPr>
        <w:ind w:left="709"/>
        <w:rPr>
          <w:rFonts w:cs="Arial"/>
          <w:color w:val="000000"/>
        </w:rPr>
      </w:pPr>
    </w:p>
    <w:p w14:paraId="29CD0FCB" w14:textId="44626195" w:rsidR="00B93002" w:rsidRDefault="00B93002" w:rsidP="00B93002">
      <w:pPr>
        <w:ind w:left="709"/>
        <w:rPr>
          <w:rFonts w:cs="Arial"/>
          <w:color w:val="000000"/>
        </w:rPr>
      </w:pPr>
      <w:r>
        <w:rPr>
          <w:rFonts w:cs="Arial"/>
          <w:b/>
          <w:bCs/>
          <w:color w:val="000000"/>
        </w:rPr>
        <w:t>Note:</w:t>
      </w:r>
      <w:r>
        <w:rPr>
          <w:rFonts w:cs="Arial"/>
          <w:color w:val="000000"/>
        </w:rPr>
        <w:t xml:space="preserve"> There is no statutory provision around compassionate leave for bereavement, except in the cases of a parent losing a child (see section 10 below) nor any entitlements under national or local agreements.  This is an employer discretion and so individual schools can determine their own policy and levels of discretion in this area.</w:t>
      </w:r>
    </w:p>
    <w:p w14:paraId="0D465A6A" w14:textId="5F073A58" w:rsidR="00B93002" w:rsidRDefault="00B93002" w:rsidP="00B93002">
      <w:pPr>
        <w:ind w:left="709"/>
        <w:rPr>
          <w:rFonts w:cs="Arial"/>
          <w:color w:val="000000"/>
        </w:rPr>
      </w:pPr>
    </w:p>
    <w:p w14:paraId="335637C2" w14:textId="1C979776" w:rsidR="00B93002" w:rsidRPr="00B93002" w:rsidRDefault="00B93002" w:rsidP="00B93002">
      <w:pPr>
        <w:ind w:left="709"/>
        <w:rPr>
          <w:rFonts w:cs="Arial"/>
          <w:color w:val="000000"/>
        </w:rPr>
      </w:pPr>
      <w:r>
        <w:rPr>
          <w:rFonts w:cs="Arial"/>
          <w:color w:val="000000"/>
        </w:rPr>
        <w:t>Funding consideration – Any costs associated with covering the absent employee will be met from the local school budget.</w:t>
      </w:r>
    </w:p>
    <w:p w14:paraId="5A8F249F" w14:textId="77777777" w:rsidR="00A057AD" w:rsidRPr="00D14C26" w:rsidRDefault="00A057AD" w:rsidP="00A057AD">
      <w:pPr>
        <w:pStyle w:val="Default"/>
        <w:autoSpaceDE/>
        <w:autoSpaceDN/>
        <w:adjustRightInd/>
        <w:ind w:left="720"/>
        <w:rPr>
          <w:b/>
        </w:rPr>
      </w:pPr>
    </w:p>
    <w:p w14:paraId="1FE5DBEE" w14:textId="1DC51498" w:rsidR="00A057AD" w:rsidRPr="007E6438" w:rsidRDefault="00A057AD" w:rsidP="00B93002">
      <w:pPr>
        <w:pStyle w:val="Heading1"/>
        <w:ind w:left="709" w:hanging="709"/>
        <w:jc w:val="left"/>
        <w:rPr>
          <w:sz w:val="24"/>
        </w:rPr>
      </w:pPr>
      <w:bookmarkStart w:id="86" w:name="_Toc35008959"/>
      <w:bookmarkStart w:id="87" w:name="_Toc55306347"/>
      <w:bookmarkStart w:id="88" w:name="_Hlk55303360"/>
      <w:r w:rsidRPr="007E6438">
        <w:rPr>
          <w:sz w:val="24"/>
        </w:rPr>
        <w:t xml:space="preserve">10. </w:t>
      </w:r>
      <w:r w:rsidR="00B93002">
        <w:rPr>
          <w:sz w:val="24"/>
        </w:rPr>
        <w:tab/>
      </w:r>
      <w:r w:rsidRPr="007E6438">
        <w:rPr>
          <w:sz w:val="24"/>
        </w:rPr>
        <w:t>Compassionate leave -  Parental bereavement</w:t>
      </w:r>
      <w:bookmarkEnd w:id="86"/>
      <w:bookmarkEnd w:id="87"/>
      <w:r w:rsidRPr="007E6438">
        <w:rPr>
          <w:sz w:val="24"/>
        </w:rPr>
        <w:t xml:space="preserve"> </w:t>
      </w:r>
    </w:p>
    <w:p w14:paraId="50330B22" w14:textId="77777777" w:rsidR="00A057AD" w:rsidRDefault="00A057AD" w:rsidP="00A057AD">
      <w:pPr>
        <w:pStyle w:val="Default"/>
        <w:autoSpaceDE/>
        <w:autoSpaceDN/>
        <w:adjustRightInd/>
        <w:rPr>
          <w:b/>
        </w:rPr>
      </w:pPr>
    </w:p>
    <w:p w14:paraId="513EF0BE" w14:textId="77777777" w:rsidR="00A057AD" w:rsidRDefault="00A057AD" w:rsidP="00A057AD">
      <w:pPr>
        <w:pStyle w:val="Default"/>
        <w:autoSpaceDE/>
        <w:autoSpaceDN/>
        <w:adjustRightInd/>
        <w:ind w:left="720" w:hanging="720"/>
      </w:pPr>
      <w:bookmarkStart w:id="89" w:name="_Hlk34749907"/>
      <w:r>
        <w:t>10.1</w:t>
      </w:r>
      <w:r>
        <w:tab/>
        <w:t>Entitlement</w:t>
      </w:r>
    </w:p>
    <w:p w14:paraId="76A6773F" w14:textId="77777777" w:rsidR="00A057AD" w:rsidRDefault="00A057AD" w:rsidP="00A057AD">
      <w:pPr>
        <w:pStyle w:val="Default"/>
        <w:autoSpaceDE/>
        <w:autoSpaceDN/>
        <w:adjustRightInd/>
        <w:ind w:left="720" w:hanging="720"/>
      </w:pPr>
    </w:p>
    <w:p w14:paraId="6B399E00" w14:textId="77777777" w:rsidR="00A057AD" w:rsidRDefault="00A057AD" w:rsidP="00A057AD">
      <w:pPr>
        <w:pStyle w:val="Default"/>
        <w:autoSpaceDE/>
        <w:autoSpaceDN/>
        <w:adjustRightInd/>
        <w:ind w:left="720" w:hanging="720"/>
      </w:pPr>
      <w:r>
        <w:tab/>
        <w:t>Leave</w:t>
      </w:r>
    </w:p>
    <w:p w14:paraId="1C6F586B" w14:textId="77777777" w:rsidR="00A057AD" w:rsidRDefault="00A057AD" w:rsidP="00A057AD">
      <w:pPr>
        <w:pStyle w:val="Default"/>
        <w:autoSpaceDE/>
        <w:autoSpaceDN/>
        <w:adjustRightInd/>
        <w:ind w:left="720" w:hanging="720"/>
      </w:pPr>
    </w:p>
    <w:p w14:paraId="769FC26E" w14:textId="156259E8" w:rsidR="00A057AD" w:rsidRDefault="00A057AD" w:rsidP="00A057AD">
      <w:pPr>
        <w:pStyle w:val="Default"/>
        <w:autoSpaceDE/>
        <w:autoSpaceDN/>
        <w:adjustRightInd/>
        <w:ind w:left="720"/>
      </w:pPr>
      <w:r>
        <w:t>The Parental Bereavement Leave and Pay Regulations 2018 (effective from 6 April 2020) gives a statutory right to two weeks’ leave to all employed parents if they lose a child under the age of 18 or have a stillbirth from the 24</w:t>
      </w:r>
      <w:r w:rsidRPr="007E6438">
        <w:rPr>
          <w:vertAlign w:val="superscript"/>
        </w:rPr>
        <w:t>th</w:t>
      </w:r>
      <w:r>
        <w:t xml:space="preserve"> week of pregnancy. </w:t>
      </w:r>
      <w:r w:rsidR="00042113">
        <w:t xml:space="preserve"> </w:t>
      </w:r>
      <w:r>
        <w:t xml:space="preserve">This right applies from day one of employment. </w:t>
      </w:r>
    </w:p>
    <w:p w14:paraId="69F2F3B0" w14:textId="77777777" w:rsidR="00A057AD" w:rsidRDefault="00A057AD" w:rsidP="00A057AD">
      <w:pPr>
        <w:pStyle w:val="Default"/>
        <w:autoSpaceDE/>
        <w:autoSpaceDN/>
        <w:adjustRightInd/>
        <w:ind w:left="720"/>
      </w:pPr>
    </w:p>
    <w:p w14:paraId="30B08EF7" w14:textId="77777777" w:rsidR="00042113" w:rsidRDefault="00042113">
      <w:pPr>
        <w:rPr>
          <w:rFonts w:cs="Arial"/>
          <w:color w:val="000000"/>
          <w:lang w:val="en-US"/>
        </w:rPr>
      </w:pPr>
      <w:r>
        <w:br w:type="page"/>
      </w:r>
    </w:p>
    <w:p w14:paraId="287B9F59" w14:textId="50D90563" w:rsidR="00A057AD" w:rsidRDefault="00A057AD" w:rsidP="00A057AD">
      <w:pPr>
        <w:pStyle w:val="Default"/>
        <w:autoSpaceDE/>
        <w:autoSpaceDN/>
        <w:adjustRightInd/>
        <w:ind w:left="720"/>
      </w:pPr>
      <w:r>
        <w:lastRenderedPageBreak/>
        <w:t>Pay</w:t>
      </w:r>
    </w:p>
    <w:p w14:paraId="299CEF34" w14:textId="77777777" w:rsidR="00A057AD" w:rsidRDefault="00A057AD" w:rsidP="00A057AD">
      <w:pPr>
        <w:pStyle w:val="Default"/>
        <w:autoSpaceDE/>
        <w:autoSpaceDN/>
        <w:adjustRightInd/>
        <w:ind w:left="720"/>
      </w:pPr>
    </w:p>
    <w:p w14:paraId="5A4A380A" w14:textId="77777777" w:rsidR="007175FD" w:rsidRDefault="00A057AD" w:rsidP="00A057AD">
      <w:pPr>
        <w:pStyle w:val="Default"/>
        <w:autoSpaceDE/>
        <w:autoSpaceDN/>
        <w:adjustRightInd/>
        <w:ind w:left="720"/>
        <w:rPr>
          <w:color w:val="538135"/>
        </w:rPr>
      </w:pPr>
      <w:r>
        <w:t xml:space="preserve">The proposed policy is that the two weeks will be paid at full pay and applies from day one of employment. </w:t>
      </w:r>
      <w:r>
        <w:br/>
      </w:r>
    </w:p>
    <w:p w14:paraId="04915784" w14:textId="6CFBA8CF" w:rsidR="00A057AD" w:rsidRPr="007175FD" w:rsidRDefault="007175FD" w:rsidP="00A057AD">
      <w:pPr>
        <w:pStyle w:val="Default"/>
        <w:autoSpaceDE/>
        <w:autoSpaceDN/>
        <w:adjustRightInd/>
        <w:ind w:left="720"/>
        <w:rPr>
          <w:color w:val="auto"/>
        </w:rPr>
      </w:pPr>
      <w:r w:rsidRPr="007175FD">
        <w:rPr>
          <w:b/>
          <w:bCs/>
          <w:color w:val="auto"/>
        </w:rPr>
        <w:t>Note:</w:t>
      </w:r>
      <w:r w:rsidRPr="007175FD">
        <w:rPr>
          <w:color w:val="auto"/>
        </w:rPr>
        <w:t xml:space="preserve"> </w:t>
      </w:r>
      <w:r w:rsidR="00A057AD" w:rsidRPr="007175FD">
        <w:rPr>
          <w:color w:val="auto"/>
        </w:rPr>
        <w:t xml:space="preserve">This is subject to agreement by School’s Forum. </w:t>
      </w:r>
      <w:r>
        <w:rPr>
          <w:color w:val="auto"/>
        </w:rPr>
        <w:t xml:space="preserve"> </w:t>
      </w:r>
      <w:r w:rsidR="00A057AD" w:rsidRPr="007175FD">
        <w:rPr>
          <w:color w:val="auto"/>
        </w:rPr>
        <w:t>We will update this policy as soon as agreement is confirmed.</w:t>
      </w:r>
    </w:p>
    <w:bookmarkEnd w:id="88"/>
    <w:p w14:paraId="4F19B00B" w14:textId="00697812" w:rsidR="00F76587" w:rsidRDefault="00F76587">
      <w:pPr>
        <w:rPr>
          <w:rFonts w:cs="Arial"/>
          <w:color w:val="000000"/>
          <w:lang w:val="en-US"/>
        </w:rPr>
      </w:pPr>
    </w:p>
    <w:p w14:paraId="12AFC0B7" w14:textId="16CCEFD6" w:rsidR="00A057AD" w:rsidRDefault="00A057AD" w:rsidP="00A057AD">
      <w:pPr>
        <w:pStyle w:val="Default"/>
        <w:autoSpaceDE/>
        <w:autoSpaceDN/>
        <w:adjustRightInd/>
      </w:pPr>
      <w:r>
        <w:t>10.2</w:t>
      </w:r>
      <w:r>
        <w:tab/>
        <w:t>Application guidance</w:t>
      </w:r>
    </w:p>
    <w:p w14:paraId="7B80F30F" w14:textId="77777777" w:rsidR="00A057AD" w:rsidRDefault="00A057AD" w:rsidP="00A057AD">
      <w:pPr>
        <w:pStyle w:val="Default"/>
        <w:autoSpaceDE/>
        <w:autoSpaceDN/>
        <w:adjustRightInd/>
        <w:ind w:left="720"/>
      </w:pPr>
    </w:p>
    <w:p w14:paraId="1CF98AB3" w14:textId="77777777" w:rsidR="00A057AD" w:rsidRDefault="00A057AD" w:rsidP="00A057AD">
      <w:pPr>
        <w:pStyle w:val="Default"/>
        <w:autoSpaceDE/>
        <w:autoSpaceDN/>
        <w:adjustRightInd/>
        <w:ind w:left="720"/>
      </w:pPr>
      <w:r>
        <w:t xml:space="preserve">The entitlement is available to ‘parents in fact’ which means it applies to birth parents and also adults with parental responsibility e.g. adoptive parents, foster to adopt parents, legal guardians and foster parents (emergency foster care may not be covered). </w:t>
      </w:r>
    </w:p>
    <w:p w14:paraId="2C4ABF6F" w14:textId="77777777" w:rsidR="00A057AD" w:rsidRDefault="00A057AD" w:rsidP="00A057AD">
      <w:pPr>
        <w:pStyle w:val="Default"/>
        <w:autoSpaceDE/>
        <w:autoSpaceDN/>
        <w:adjustRightInd/>
        <w:ind w:left="720" w:hanging="720"/>
      </w:pPr>
    </w:p>
    <w:p w14:paraId="4A9EC6F6" w14:textId="0D880B62" w:rsidR="00A057AD" w:rsidRDefault="00A057AD" w:rsidP="00A057AD">
      <w:pPr>
        <w:pStyle w:val="Default"/>
        <w:autoSpaceDE/>
        <w:autoSpaceDN/>
        <w:adjustRightInd/>
        <w:ind w:left="720" w:hanging="720"/>
      </w:pPr>
      <w:r>
        <w:t xml:space="preserve"> </w:t>
      </w:r>
      <w:r>
        <w:tab/>
        <w:t xml:space="preserve">The two weeks’ can be taken as either a single block of two weeks, or as two separate blocks of one week each taken at different times during 56 weeks after the child’s death. </w:t>
      </w:r>
      <w:r w:rsidR="007175FD">
        <w:t xml:space="preserve"> </w:t>
      </w:r>
      <w:r>
        <w:t>This means the parent could use their leave at the time they feel they need it most e.g. the anniversary of the child’s death.</w:t>
      </w:r>
    </w:p>
    <w:p w14:paraId="4843A9B4" w14:textId="77777777" w:rsidR="00A057AD" w:rsidRDefault="00A057AD" w:rsidP="00A057AD">
      <w:pPr>
        <w:pStyle w:val="Default"/>
        <w:autoSpaceDE/>
        <w:autoSpaceDN/>
        <w:adjustRightInd/>
        <w:ind w:left="720" w:hanging="720"/>
      </w:pPr>
    </w:p>
    <w:p w14:paraId="66D22C2A" w14:textId="77777777" w:rsidR="00A057AD" w:rsidRDefault="00A057AD" w:rsidP="00A057AD">
      <w:pPr>
        <w:pStyle w:val="Default"/>
        <w:autoSpaceDE/>
        <w:autoSpaceDN/>
        <w:adjustRightInd/>
        <w:ind w:left="720" w:hanging="720"/>
      </w:pPr>
      <w:r>
        <w:tab/>
        <w:t>If more than one child has passed away the parent is entitled to separate entitlements for each child.</w:t>
      </w:r>
    </w:p>
    <w:p w14:paraId="27F535EE" w14:textId="77777777" w:rsidR="00A057AD" w:rsidRDefault="00A057AD" w:rsidP="00A057AD">
      <w:pPr>
        <w:pStyle w:val="Default"/>
        <w:autoSpaceDE/>
        <w:autoSpaceDN/>
        <w:adjustRightInd/>
        <w:ind w:left="720" w:hanging="720"/>
      </w:pPr>
    </w:p>
    <w:p w14:paraId="0522A9CE" w14:textId="77777777" w:rsidR="00A057AD" w:rsidRPr="00E92E62" w:rsidRDefault="00A057AD" w:rsidP="00A057AD">
      <w:pPr>
        <w:pStyle w:val="Default"/>
        <w:autoSpaceDE/>
        <w:autoSpaceDN/>
        <w:adjustRightInd/>
        <w:ind w:left="720" w:hanging="720"/>
      </w:pPr>
      <w:r w:rsidRPr="00E92E62">
        <w:t xml:space="preserve">10.3 </w:t>
      </w:r>
      <w:r w:rsidRPr="00E92E62">
        <w:tab/>
        <w:t>Informing payroll</w:t>
      </w:r>
    </w:p>
    <w:p w14:paraId="1DD8FC1C" w14:textId="77777777" w:rsidR="00A057AD" w:rsidRPr="007E6438" w:rsidRDefault="00A057AD" w:rsidP="00A057AD">
      <w:pPr>
        <w:pStyle w:val="Default"/>
        <w:autoSpaceDE/>
        <w:autoSpaceDN/>
        <w:adjustRightInd/>
        <w:ind w:left="720" w:hanging="720"/>
        <w:rPr>
          <w:color w:val="538135"/>
        </w:rPr>
      </w:pPr>
    </w:p>
    <w:p w14:paraId="284C8176" w14:textId="5F05C833" w:rsidR="00A057AD" w:rsidRPr="007E6438" w:rsidRDefault="00A057AD" w:rsidP="00A057AD">
      <w:pPr>
        <w:pStyle w:val="Default"/>
        <w:autoSpaceDE/>
        <w:autoSpaceDN/>
        <w:adjustRightInd/>
        <w:ind w:left="720" w:hanging="720"/>
        <w:rPr>
          <w:color w:val="538135"/>
        </w:rPr>
      </w:pPr>
      <w:r w:rsidRPr="007E6438">
        <w:rPr>
          <w:color w:val="538135"/>
        </w:rPr>
        <w:tab/>
      </w:r>
      <w:r w:rsidR="007175FD" w:rsidRPr="007175FD">
        <w:rPr>
          <w:b/>
          <w:bCs/>
          <w:color w:val="auto"/>
        </w:rPr>
        <w:t>Note:</w:t>
      </w:r>
      <w:r w:rsidR="007175FD" w:rsidRPr="007175FD">
        <w:rPr>
          <w:color w:val="auto"/>
        </w:rPr>
        <w:t xml:space="preserve"> </w:t>
      </w:r>
      <w:r w:rsidRPr="007175FD">
        <w:rPr>
          <w:color w:val="auto"/>
        </w:rPr>
        <w:t>For schools who use NCC payroll</w:t>
      </w:r>
      <w:r w:rsidR="007175FD">
        <w:rPr>
          <w:color w:val="auto"/>
        </w:rPr>
        <w:t>, t</w:t>
      </w:r>
      <w:r w:rsidRPr="007175FD">
        <w:rPr>
          <w:color w:val="auto"/>
        </w:rPr>
        <w:t xml:space="preserve">he school will record the absence on the </w:t>
      </w:r>
      <w:r w:rsidR="00042113" w:rsidRPr="00042113">
        <w:rPr>
          <w:i/>
          <w:iCs/>
          <w:color w:val="auto"/>
        </w:rPr>
        <w:t>S</w:t>
      </w:r>
      <w:r w:rsidRPr="00042113">
        <w:rPr>
          <w:i/>
          <w:iCs/>
        </w:rPr>
        <w:t>taff absence return form F213o</w:t>
      </w:r>
      <w:r w:rsidRPr="007175FD">
        <w:rPr>
          <w:color w:val="auto"/>
        </w:rPr>
        <w:t xml:space="preserve"> as parental bereavement leave. </w:t>
      </w:r>
      <w:r w:rsidR="007175FD">
        <w:rPr>
          <w:color w:val="auto"/>
        </w:rPr>
        <w:t xml:space="preserve"> </w:t>
      </w:r>
      <w:r w:rsidRPr="007175FD">
        <w:rPr>
          <w:color w:val="auto"/>
        </w:rPr>
        <w:t xml:space="preserve">Payroll will then </w:t>
      </w:r>
      <w:r w:rsidRPr="007E6438">
        <w:t>record the</w:t>
      </w:r>
      <w:r w:rsidRPr="00E92E62">
        <w:t xml:space="preserve"> absence in the correct way.</w:t>
      </w:r>
      <w:r w:rsidRPr="007E6438">
        <w:rPr>
          <w:color w:val="538135"/>
        </w:rPr>
        <w:t xml:space="preserve"> </w:t>
      </w:r>
    </w:p>
    <w:p w14:paraId="1A0F43B1" w14:textId="77777777" w:rsidR="00A057AD" w:rsidRDefault="00A057AD" w:rsidP="00A057AD">
      <w:pPr>
        <w:pStyle w:val="Default"/>
        <w:autoSpaceDE/>
        <w:autoSpaceDN/>
        <w:adjustRightInd/>
        <w:ind w:left="720" w:hanging="720"/>
      </w:pPr>
    </w:p>
    <w:p w14:paraId="56A49D23" w14:textId="77777777" w:rsidR="00A057AD" w:rsidRDefault="00A057AD" w:rsidP="00A057AD">
      <w:pPr>
        <w:pStyle w:val="Default"/>
        <w:autoSpaceDE/>
        <w:autoSpaceDN/>
        <w:adjustRightInd/>
        <w:ind w:left="720" w:hanging="720"/>
      </w:pPr>
      <w:r>
        <w:t xml:space="preserve">10.4 </w:t>
      </w:r>
      <w:r>
        <w:tab/>
        <w:t xml:space="preserve">Notice </w:t>
      </w:r>
    </w:p>
    <w:p w14:paraId="042D3EA1" w14:textId="77777777" w:rsidR="00A057AD" w:rsidRDefault="00A057AD" w:rsidP="00A057AD">
      <w:pPr>
        <w:pStyle w:val="Default"/>
        <w:autoSpaceDE/>
        <w:autoSpaceDN/>
        <w:adjustRightInd/>
        <w:ind w:left="720"/>
      </w:pPr>
    </w:p>
    <w:p w14:paraId="56C86414" w14:textId="6FD1016C" w:rsidR="00A057AD" w:rsidRDefault="00A057AD" w:rsidP="00A057AD">
      <w:pPr>
        <w:pStyle w:val="Default"/>
        <w:autoSpaceDE/>
        <w:autoSpaceDN/>
        <w:adjustRightInd/>
        <w:ind w:left="720"/>
      </w:pPr>
      <w:r>
        <w:t xml:space="preserve">If the parent takes the leave within the first 56 days of their bereavement there is no need to give notice, other than as soon as they are able, preferably no later than when they are due to start work on the first day of leave. </w:t>
      </w:r>
      <w:r w:rsidR="007175FD">
        <w:t xml:space="preserve"> </w:t>
      </w:r>
      <w:r>
        <w:t xml:space="preserve">Where leave is required more than 56 days after the bereavement a week’s notice to the Headteacher/Line manager is required. </w:t>
      </w:r>
      <w:r w:rsidR="007175FD">
        <w:t xml:space="preserve"> </w:t>
      </w:r>
      <w:r>
        <w:t>However, Headteachers and Line managers will keep in mind the sensitivity of the situation when less notice is given.</w:t>
      </w:r>
    </w:p>
    <w:p w14:paraId="60B438F1" w14:textId="77777777" w:rsidR="00A057AD" w:rsidRDefault="00A057AD" w:rsidP="00A057AD">
      <w:pPr>
        <w:pStyle w:val="Default"/>
        <w:autoSpaceDE/>
        <w:autoSpaceDN/>
        <w:adjustRightInd/>
        <w:ind w:left="720" w:hanging="720"/>
      </w:pPr>
    </w:p>
    <w:p w14:paraId="7CF9620B" w14:textId="77777777" w:rsidR="00A057AD" w:rsidRDefault="00A057AD" w:rsidP="00A057AD">
      <w:pPr>
        <w:pStyle w:val="Default"/>
        <w:autoSpaceDE/>
        <w:autoSpaceDN/>
        <w:adjustRightInd/>
        <w:ind w:left="720" w:hanging="720"/>
      </w:pPr>
      <w:r>
        <w:t xml:space="preserve">10.5 </w:t>
      </w:r>
      <w:r>
        <w:tab/>
        <w:t>Cancelling leave</w:t>
      </w:r>
    </w:p>
    <w:p w14:paraId="063340CD" w14:textId="77777777" w:rsidR="00A057AD" w:rsidRDefault="00A057AD" w:rsidP="00A057AD">
      <w:pPr>
        <w:pStyle w:val="Default"/>
        <w:autoSpaceDE/>
        <w:autoSpaceDN/>
        <w:adjustRightInd/>
        <w:ind w:left="720" w:hanging="720"/>
      </w:pPr>
    </w:p>
    <w:p w14:paraId="7749B53D" w14:textId="288EC4B1" w:rsidR="00A057AD" w:rsidRDefault="00A057AD" w:rsidP="00A057AD">
      <w:pPr>
        <w:pStyle w:val="Default"/>
        <w:autoSpaceDE/>
        <w:autoSpaceDN/>
        <w:adjustRightInd/>
        <w:ind w:left="720"/>
      </w:pPr>
      <w:r>
        <w:t>Where the parent wishes to cancel the leave, if this is within the first 56 days of the bereavement no notice is required other than as soon as they are able.</w:t>
      </w:r>
      <w:r w:rsidR="007175FD">
        <w:t xml:space="preserve"> </w:t>
      </w:r>
      <w:r>
        <w:t xml:space="preserve"> If it is more than 56 days after the bereavement</w:t>
      </w:r>
      <w:r w:rsidR="00042113">
        <w:t>,</w:t>
      </w:r>
      <w:r>
        <w:t xml:space="preserve"> a week’s notice of cancellation to the Headteacher/Line manager is required. </w:t>
      </w:r>
      <w:r w:rsidR="007175FD">
        <w:t xml:space="preserve"> </w:t>
      </w:r>
      <w:r>
        <w:t>However, Headteachers and Line managers will keep in mind the sensitivity of the situation when less notice is given.</w:t>
      </w:r>
    </w:p>
    <w:p w14:paraId="61BACAE9" w14:textId="77777777" w:rsidR="00A057AD" w:rsidRDefault="00A057AD" w:rsidP="00A057AD">
      <w:pPr>
        <w:pStyle w:val="Default"/>
        <w:autoSpaceDE/>
        <w:autoSpaceDN/>
        <w:adjustRightInd/>
        <w:ind w:left="720" w:hanging="720"/>
      </w:pPr>
    </w:p>
    <w:p w14:paraId="18F921B4" w14:textId="77777777" w:rsidR="00042113" w:rsidRDefault="00042113">
      <w:pPr>
        <w:rPr>
          <w:rFonts w:cs="Arial"/>
          <w:color w:val="000000"/>
          <w:lang w:val="en-US"/>
        </w:rPr>
      </w:pPr>
      <w:r>
        <w:br w:type="page"/>
      </w:r>
    </w:p>
    <w:p w14:paraId="56074042" w14:textId="7BDE448F" w:rsidR="00A057AD" w:rsidRDefault="00A057AD" w:rsidP="00A057AD">
      <w:pPr>
        <w:pStyle w:val="Default"/>
        <w:autoSpaceDE/>
        <w:autoSpaceDN/>
        <w:adjustRightInd/>
        <w:ind w:left="720" w:hanging="720"/>
      </w:pPr>
      <w:r>
        <w:lastRenderedPageBreak/>
        <w:t xml:space="preserve">10.6 </w:t>
      </w:r>
      <w:r>
        <w:tab/>
        <w:t>Returning to work</w:t>
      </w:r>
    </w:p>
    <w:p w14:paraId="6F39083A" w14:textId="77777777" w:rsidR="00A057AD" w:rsidRDefault="00A057AD" w:rsidP="00A057AD">
      <w:pPr>
        <w:pStyle w:val="Default"/>
        <w:autoSpaceDE/>
        <w:autoSpaceDN/>
        <w:adjustRightInd/>
        <w:ind w:left="720" w:hanging="720"/>
      </w:pPr>
      <w:r>
        <w:tab/>
      </w:r>
    </w:p>
    <w:p w14:paraId="79FD9A9E" w14:textId="62D27D0A" w:rsidR="00A057AD" w:rsidRDefault="00A057AD" w:rsidP="00A057AD">
      <w:pPr>
        <w:pStyle w:val="Default"/>
        <w:autoSpaceDE/>
        <w:autoSpaceDN/>
        <w:adjustRightInd/>
        <w:ind w:left="720" w:hanging="720"/>
      </w:pPr>
      <w:r>
        <w:tab/>
        <w:t xml:space="preserve">An employee will have the right to return to the same job unless the bereavement leave follows immediately on from maternity, adoption, paternity or shared parental leave (taken in related to a child who has passed away) and their total time on leave is greater than 26 weeks. </w:t>
      </w:r>
      <w:r w:rsidR="007175FD">
        <w:t xml:space="preserve"> </w:t>
      </w:r>
      <w:r>
        <w:t>In these circumstances</w:t>
      </w:r>
      <w:r w:rsidR="00042113">
        <w:t>,</w:t>
      </w:r>
      <w:r>
        <w:t xml:space="preserve"> the employee will have the right to return to the same job, unless it is not reasonably practical.</w:t>
      </w:r>
      <w:r w:rsidR="007175FD">
        <w:t xml:space="preserve"> </w:t>
      </w:r>
      <w:r>
        <w:t xml:space="preserve"> If it is not reasonably practicable the employee will have the right to return to a suitable and appropriate job on the same terms and conditions. </w:t>
      </w:r>
    </w:p>
    <w:p w14:paraId="1121A1DA" w14:textId="5451EC3B" w:rsidR="00A057AD" w:rsidRDefault="00A057AD" w:rsidP="00A057AD">
      <w:pPr>
        <w:pStyle w:val="Default"/>
        <w:autoSpaceDE/>
        <w:autoSpaceDN/>
        <w:adjustRightInd/>
        <w:ind w:left="720" w:hanging="720"/>
      </w:pPr>
      <w:r>
        <w:br/>
        <w:t xml:space="preserve">This rule also applies if your leave includes more than four weeks of ordinary parental leave (taken in relation to any child) regardless of the length of the leave. </w:t>
      </w:r>
    </w:p>
    <w:p w14:paraId="65E064A7" w14:textId="6C8256F9" w:rsidR="007175FD" w:rsidRDefault="007175FD" w:rsidP="007175FD">
      <w:pPr>
        <w:pStyle w:val="Default"/>
        <w:autoSpaceDE/>
        <w:autoSpaceDN/>
        <w:adjustRightInd/>
        <w:ind w:left="720" w:hanging="720"/>
      </w:pPr>
    </w:p>
    <w:p w14:paraId="5F4F7568" w14:textId="5320B638" w:rsidR="007175FD" w:rsidRDefault="007175FD" w:rsidP="007175FD">
      <w:pPr>
        <w:pStyle w:val="Default"/>
        <w:autoSpaceDE/>
        <w:autoSpaceDN/>
        <w:adjustRightInd/>
        <w:ind w:left="720" w:hanging="11"/>
      </w:pPr>
      <w:r w:rsidRPr="007175FD">
        <w:rPr>
          <w:b/>
          <w:bCs/>
        </w:rPr>
        <w:t xml:space="preserve">Note: </w:t>
      </w:r>
      <w:r w:rsidRPr="007175FD">
        <w:t>The</w:t>
      </w:r>
      <w:r w:rsidRPr="007175FD">
        <w:rPr>
          <w:b/>
          <w:bCs/>
        </w:rPr>
        <w:t xml:space="preserve"> </w:t>
      </w:r>
      <w:r w:rsidRPr="007175FD">
        <w:t xml:space="preserve">right for an employee to take time off for parental bereavement leave is a statutory right arising from the Parental Bereavement Leave and Pay Regulations 2018. </w:t>
      </w:r>
      <w:r w:rsidR="00042113">
        <w:t xml:space="preserve"> </w:t>
      </w:r>
      <w:r w:rsidRPr="007175FD">
        <w:t xml:space="preserve">The statutory right is two weeks’ leave from day one and, two weeks’ statutory pay after 26 weeks of service and normal weekly earnings in the eight weeks up to the week before their bereavement of at least the lower earnings limit for national insurance contribution purposes. </w:t>
      </w:r>
      <w:r w:rsidR="00042113">
        <w:t xml:space="preserve"> </w:t>
      </w:r>
      <w:r w:rsidRPr="007175FD">
        <w:t>However, NCC have implemented a policy which entitles all employees taking parental bereavement leave to two weeks’ full pay from day one, it is suggested that schools follow the NCC policy and therefore this model policy reflects that.</w:t>
      </w:r>
    </w:p>
    <w:p w14:paraId="25ADA4A7" w14:textId="11925A96" w:rsidR="007175FD" w:rsidRDefault="007175FD" w:rsidP="007175FD">
      <w:pPr>
        <w:pStyle w:val="Default"/>
        <w:autoSpaceDE/>
        <w:autoSpaceDN/>
        <w:adjustRightInd/>
        <w:ind w:left="720" w:hanging="11"/>
        <w:rPr>
          <w:b/>
          <w:bCs/>
        </w:rPr>
      </w:pPr>
    </w:p>
    <w:p w14:paraId="36A9DDA5" w14:textId="15754687" w:rsidR="007175FD" w:rsidRPr="007175FD" w:rsidRDefault="007175FD" w:rsidP="007175FD">
      <w:pPr>
        <w:pStyle w:val="Default"/>
        <w:autoSpaceDE/>
        <w:autoSpaceDN/>
        <w:adjustRightInd/>
        <w:ind w:left="720" w:hanging="11"/>
      </w:pPr>
      <w:r w:rsidRPr="007175FD">
        <w:t xml:space="preserve">Funding consideration: </w:t>
      </w:r>
      <w:r>
        <w:t>Subject to agreement – Funding is available centrally agreed through Schools Forum and managed by the Local Authority, to pay for the costs of time off for parental bereavement leave.  It is therefore expected that time off for parental bereavement leave in schools will be with pay.</w:t>
      </w:r>
    </w:p>
    <w:bookmarkEnd w:id="89"/>
    <w:p w14:paraId="5FDDCEE3" w14:textId="77777777" w:rsidR="00A057AD" w:rsidRPr="00D14C26" w:rsidRDefault="00A057AD" w:rsidP="007175FD">
      <w:pPr>
        <w:pStyle w:val="Default"/>
        <w:autoSpaceDE/>
        <w:autoSpaceDN/>
        <w:adjustRightInd/>
        <w:rPr>
          <w:b/>
        </w:rPr>
      </w:pPr>
    </w:p>
    <w:p w14:paraId="5B56C621" w14:textId="77777777" w:rsidR="00A057AD" w:rsidRPr="00D14C26" w:rsidRDefault="00A057AD" w:rsidP="007175FD">
      <w:pPr>
        <w:pStyle w:val="Heading1"/>
        <w:ind w:left="709" w:hanging="709"/>
        <w:jc w:val="left"/>
        <w:rPr>
          <w:sz w:val="24"/>
          <w:szCs w:val="24"/>
        </w:rPr>
      </w:pPr>
      <w:bookmarkStart w:id="90" w:name="_Toc463507638"/>
      <w:bookmarkStart w:id="91" w:name="_Toc35008960"/>
      <w:bookmarkStart w:id="92" w:name="_Toc55306348"/>
      <w:r w:rsidRPr="00D14C26">
        <w:rPr>
          <w:sz w:val="24"/>
          <w:szCs w:val="24"/>
        </w:rPr>
        <w:t>1</w:t>
      </w:r>
      <w:r>
        <w:rPr>
          <w:sz w:val="24"/>
          <w:szCs w:val="24"/>
        </w:rPr>
        <w:t>1</w:t>
      </w:r>
      <w:r w:rsidRPr="00D14C26">
        <w:rPr>
          <w:sz w:val="24"/>
          <w:szCs w:val="24"/>
        </w:rPr>
        <w:t>.</w:t>
      </w:r>
      <w:r w:rsidRPr="00D14C26">
        <w:rPr>
          <w:sz w:val="24"/>
          <w:szCs w:val="24"/>
        </w:rPr>
        <w:tab/>
        <w:t>Other compassionate leave</w:t>
      </w:r>
      <w:bookmarkEnd w:id="90"/>
      <w:bookmarkEnd w:id="91"/>
      <w:bookmarkEnd w:id="92"/>
    </w:p>
    <w:p w14:paraId="2AFBCDC3" w14:textId="77777777" w:rsidR="00A057AD" w:rsidRPr="00D14C26" w:rsidRDefault="00A057AD" w:rsidP="00A057AD">
      <w:pPr>
        <w:pStyle w:val="Heading2"/>
        <w:rPr>
          <w:rFonts w:cs="Arial"/>
          <w:b w:val="0"/>
          <w:bCs w:val="0"/>
          <w:sz w:val="24"/>
          <w:szCs w:val="24"/>
        </w:rPr>
      </w:pPr>
      <w:bookmarkStart w:id="93" w:name="_Toc193789686"/>
      <w:bookmarkStart w:id="94" w:name="_Toc193789761"/>
      <w:bookmarkStart w:id="95" w:name="_Toc193789804"/>
      <w:bookmarkStart w:id="96" w:name="_Toc193791180"/>
      <w:bookmarkStart w:id="97" w:name="_Toc193791231"/>
      <w:bookmarkStart w:id="98" w:name="_Toc202066428"/>
      <w:bookmarkStart w:id="99" w:name="_Toc419813200"/>
      <w:bookmarkEnd w:id="80"/>
      <w:bookmarkEnd w:id="81"/>
      <w:bookmarkEnd w:id="82"/>
      <w:bookmarkEnd w:id="83"/>
      <w:bookmarkEnd w:id="84"/>
      <w:bookmarkEnd w:id="85"/>
    </w:p>
    <w:p w14:paraId="1911694A" w14:textId="77777777" w:rsidR="00A057AD" w:rsidRPr="00D14C26" w:rsidRDefault="00A057AD" w:rsidP="007175FD">
      <w:pPr>
        <w:ind w:left="709" w:hanging="709"/>
        <w:rPr>
          <w:rFonts w:cs="Arial"/>
          <w:i/>
          <w:lang w:val="en-US"/>
        </w:rPr>
      </w:pPr>
      <w:r w:rsidRPr="00D14C26">
        <w:rPr>
          <w:rFonts w:cs="Arial"/>
        </w:rPr>
        <w:t>1</w:t>
      </w:r>
      <w:r>
        <w:rPr>
          <w:rFonts w:cs="Arial"/>
        </w:rPr>
        <w:t>1</w:t>
      </w:r>
      <w:r w:rsidRPr="00D14C26">
        <w:rPr>
          <w:rFonts w:cs="Arial"/>
          <w:lang w:val="en-US"/>
        </w:rPr>
        <w:t>.1</w:t>
      </w:r>
      <w:r w:rsidRPr="00D14C26">
        <w:rPr>
          <w:rFonts w:cs="Arial"/>
          <w:lang w:val="en-US"/>
        </w:rPr>
        <w:tab/>
        <w:t>Medical appointments</w:t>
      </w:r>
      <w:bookmarkEnd w:id="93"/>
      <w:bookmarkEnd w:id="94"/>
      <w:bookmarkEnd w:id="95"/>
      <w:bookmarkEnd w:id="96"/>
      <w:bookmarkEnd w:id="97"/>
      <w:bookmarkEnd w:id="98"/>
      <w:bookmarkEnd w:id="99"/>
    </w:p>
    <w:p w14:paraId="4C00FF3E" w14:textId="77777777" w:rsidR="00A057AD" w:rsidRPr="00D14C26" w:rsidRDefault="00A057AD" w:rsidP="00A057AD">
      <w:pPr>
        <w:rPr>
          <w:rFonts w:cs="Arial"/>
          <w:lang w:val="en-US"/>
        </w:rPr>
      </w:pPr>
    </w:p>
    <w:p w14:paraId="5D4CD2AD" w14:textId="77777777" w:rsidR="00A057AD" w:rsidRPr="00D14C26" w:rsidRDefault="00A057AD" w:rsidP="007175FD">
      <w:pPr>
        <w:autoSpaceDE w:val="0"/>
        <w:autoSpaceDN w:val="0"/>
        <w:adjustRightInd w:val="0"/>
        <w:ind w:left="709"/>
        <w:rPr>
          <w:rFonts w:cs="Arial"/>
          <w:lang w:val="en-US"/>
        </w:rPr>
      </w:pPr>
      <w:r w:rsidRPr="00D14C26">
        <w:rPr>
          <w:rFonts w:cs="Arial"/>
          <w:lang w:val="en-US"/>
        </w:rPr>
        <w:t xml:space="preserve">Wherever possible, employees should make medical/dental appointments for themselves or their dependents outside of </w:t>
      </w:r>
      <w:r>
        <w:rPr>
          <w:rFonts w:cs="Arial"/>
          <w:lang w:val="en-US"/>
        </w:rPr>
        <w:t>school</w:t>
      </w:r>
      <w:r w:rsidRPr="00D14C26">
        <w:rPr>
          <w:rFonts w:cs="Arial"/>
          <w:lang w:val="en-US"/>
        </w:rPr>
        <w:t xml:space="preserve"> hours (normal working hours – outside of directed hours for teachers) or in schoo</w:t>
      </w:r>
      <w:r>
        <w:rPr>
          <w:rFonts w:cs="Arial"/>
          <w:lang w:val="en-US"/>
        </w:rPr>
        <w:t xml:space="preserve">l </w:t>
      </w:r>
      <w:r w:rsidRPr="00D14C26">
        <w:rPr>
          <w:rFonts w:cs="Arial"/>
          <w:lang w:val="en-US"/>
        </w:rPr>
        <w:t xml:space="preserve">closure periods.  </w:t>
      </w:r>
    </w:p>
    <w:p w14:paraId="673B18ED" w14:textId="77777777" w:rsidR="00A057AD" w:rsidRPr="00D14C26" w:rsidRDefault="00A057AD" w:rsidP="00A057AD">
      <w:pPr>
        <w:autoSpaceDE w:val="0"/>
        <w:autoSpaceDN w:val="0"/>
        <w:adjustRightInd w:val="0"/>
        <w:ind w:left="851"/>
        <w:rPr>
          <w:rFonts w:cs="Arial"/>
          <w:lang w:val="en-US"/>
        </w:rPr>
      </w:pPr>
    </w:p>
    <w:p w14:paraId="61383362" w14:textId="17C93FDB" w:rsidR="00A057AD" w:rsidRPr="00D14C26" w:rsidRDefault="00A057AD" w:rsidP="007175FD">
      <w:pPr>
        <w:autoSpaceDE w:val="0"/>
        <w:autoSpaceDN w:val="0"/>
        <w:adjustRightInd w:val="0"/>
        <w:ind w:left="709"/>
        <w:rPr>
          <w:rFonts w:cs="Arial"/>
          <w:lang w:val="en-US"/>
        </w:rPr>
      </w:pPr>
      <w:r w:rsidRPr="00D14C26">
        <w:rPr>
          <w:rFonts w:cs="Arial"/>
        </w:rPr>
        <w:t xml:space="preserve">There is no legal requirement to grant time off for medical appointments including surgery and fertility treatment. </w:t>
      </w:r>
      <w:r>
        <w:rPr>
          <w:rFonts w:cs="Arial"/>
        </w:rPr>
        <w:t xml:space="preserve"> </w:t>
      </w:r>
      <w:r w:rsidRPr="00D14C26">
        <w:rPr>
          <w:rFonts w:cs="Arial"/>
        </w:rPr>
        <w:t xml:space="preserve">Where the surgery or fertility treatment is available and recommended by the NHS the Headteacher should grant leave of absence with pay (this does not mean the employee has to have the procedure on the NHS, they could choose to go private). </w:t>
      </w:r>
      <w:r>
        <w:rPr>
          <w:rFonts w:cs="Arial"/>
        </w:rPr>
        <w:t xml:space="preserve"> </w:t>
      </w:r>
      <w:r w:rsidRPr="00D14C26">
        <w:rPr>
          <w:rFonts w:cs="Arial"/>
        </w:rPr>
        <w:t>For non-NHS recommended procedures</w:t>
      </w:r>
      <w:r w:rsidR="007175FD">
        <w:rPr>
          <w:rFonts w:cs="Arial"/>
        </w:rPr>
        <w:t>,</w:t>
      </w:r>
      <w:r w:rsidRPr="00D14C26">
        <w:rPr>
          <w:rFonts w:cs="Arial"/>
        </w:rPr>
        <w:t xml:space="preserve"> the Headteacher should grant leave of absence without pay. </w:t>
      </w:r>
      <w:r>
        <w:rPr>
          <w:rFonts w:cs="Arial"/>
        </w:rPr>
        <w:t xml:space="preserve"> </w:t>
      </w:r>
      <w:r w:rsidRPr="00D14C26">
        <w:rPr>
          <w:rFonts w:cs="Arial"/>
        </w:rPr>
        <w:t>Please note if</w:t>
      </w:r>
      <w:r w:rsidRPr="00D14C26">
        <w:rPr>
          <w:rFonts w:cs="Arial"/>
          <w:lang w:val="en-US"/>
        </w:rPr>
        <w:t xml:space="preserve"> the employee concerned is deemed to have a disability covered by the Equality Act, it will be appropriate to consider whether time off for medical appointments should be treated as disability leave (see section 2 above).</w:t>
      </w:r>
    </w:p>
    <w:p w14:paraId="44181709" w14:textId="77777777" w:rsidR="00A057AD" w:rsidRPr="00D14C26" w:rsidRDefault="00A057AD" w:rsidP="00A057AD">
      <w:pPr>
        <w:autoSpaceDE w:val="0"/>
        <w:autoSpaceDN w:val="0"/>
        <w:adjustRightInd w:val="0"/>
        <w:ind w:left="851"/>
        <w:rPr>
          <w:rFonts w:cs="Arial"/>
          <w:lang w:val="en-US"/>
        </w:rPr>
      </w:pPr>
    </w:p>
    <w:p w14:paraId="6B388557" w14:textId="77777777" w:rsidR="00A057AD" w:rsidRPr="00D14C26" w:rsidRDefault="00A057AD" w:rsidP="007175FD">
      <w:pPr>
        <w:ind w:left="709"/>
        <w:rPr>
          <w:rFonts w:cs="Arial"/>
        </w:rPr>
      </w:pPr>
      <w:r w:rsidRPr="00D14C26">
        <w:rPr>
          <w:rFonts w:cs="Arial"/>
        </w:rPr>
        <w:t xml:space="preserve">Where possible, the employee should ensure there is sufficient time outside </w:t>
      </w:r>
      <w:r>
        <w:rPr>
          <w:rFonts w:cs="Arial"/>
        </w:rPr>
        <w:t>school</w:t>
      </w:r>
      <w:r w:rsidRPr="00D14C26">
        <w:rPr>
          <w:rFonts w:cs="Arial"/>
        </w:rPr>
        <w:t xml:space="preserve"> hours or in </w:t>
      </w:r>
      <w:r>
        <w:rPr>
          <w:rFonts w:cs="Arial"/>
        </w:rPr>
        <w:t>school</w:t>
      </w:r>
      <w:r w:rsidRPr="00D14C26">
        <w:rPr>
          <w:rFonts w:cs="Arial"/>
        </w:rPr>
        <w:t xml:space="preserve"> closure periods to allow for recovery.  If the Headteacher is </w:t>
      </w:r>
      <w:r w:rsidRPr="00D14C26">
        <w:rPr>
          <w:rFonts w:cs="Arial"/>
        </w:rPr>
        <w:lastRenderedPageBreak/>
        <w:t>satisfied that this has not been possible, the usual sick leave and sick pay arrangements will apply provided the school’s sickness absence procedure is followed.  If the employee is unfit to work due to complications resulting from surgery/treatment, or the surgery/treatment results in injury, the usual sick leave and sick pay arrangements will apply provided the school’s sickness absence procedure is followed.</w:t>
      </w:r>
    </w:p>
    <w:p w14:paraId="7B8DF212" w14:textId="72972CA2" w:rsidR="00F76587" w:rsidRDefault="00F76587">
      <w:pPr>
        <w:rPr>
          <w:rFonts w:cs="Arial"/>
        </w:rPr>
      </w:pPr>
    </w:p>
    <w:p w14:paraId="72DC67B9" w14:textId="278384E4" w:rsidR="00A057AD" w:rsidRPr="00D14C26" w:rsidRDefault="00A057AD" w:rsidP="00F76587">
      <w:pPr>
        <w:ind w:left="851" w:hanging="851"/>
        <w:rPr>
          <w:rFonts w:cs="Arial"/>
        </w:rPr>
      </w:pPr>
      <w:r w:rsidRPr="00D14C26">
        <w:rPr>
          <w:rFonts w:cs="Arial"/>
        </w:rPr>
        <w:t>1</w:t>
      </w:r>
      <w:r>
        <w:rPr>
          <w:rFonts w:cs="Arial"/>
        </w:rPr>
        <w:t>1</w:t>
      </w:r>
      <w:r w:rsidRPr="00D14C26">
        <w:rPr>
          <w:rFonts w:cs="Arial"/>
        </w:rPr>
        <w:t>.1.1</w:t>
      </w:r>
      <w:r w:rsidRPr="00D14C26">
        <w:rPr>
          <w:rFonts w:cs="Arial"/>
        </w:rPr>
        <w:tab/>
        <w:t>Transgender procedures</w:t>
      </w:r>
    </w:p>
    <w:p w14:paraId="0C841A5F" w14:textId="77777777" w:rsidR="00A057AD" w:rsidRPr="00D14C26" w:rsidRDefault="00A057AD" w:rsidP="00A057AD">
      <w:pPr>
        <w:rPr>
          <w:rFonts w:cs="Arial"/>
        </w:rPr>
      </w:pPr>
    </w:p>
    <w:p w14:paraId="42F47339" w14:textId="77777777" w:rsidR="00A057AD" w:rsidRPr="00D14C26" w:rsidRDefault="00A057AD" w:rsidP="007175FD">
      <w:pPr>
        <w:ind w:left="709"/>
        <w:rPr>
          <w:rFonts w:cs="Arial"/>
        </w:rPr>
      </w:pPr>
      <w:r w:rsidRPr="00D14C26">
        <w:rPr>
          <w:rFonts w:cs="Arial"/>
        </w:rPr>
        <w:t xml:space="preserve">The Equality Act 2010 makes it unlawful for an employer to discriminate against an employee, job applicant, or contractor on the grounds they propose to start, or have completed a process to change their gender. </w:t>
      </w:r>
      <w:r>
        <w:rPr>
          <w:rFonts w:cs="Arial"/>
        </w:rPr>
        <w:t xml:space="preserve"> </w:t>
      </w:r>
      <w:r w:rsidRPr="00D14C26">
        <w:rPr>
          <w:rFonts w:cs="Arial"/>
        </w:rPr>
        <w:t xml:space="preserve">An individual does not need to be undergoing medical supervision to be protected by the Act, nor do they have to complete the process of changing their identity. </w:t>
      </w:r>
      <w:r>
        <w:rPr>
          <w:rFonts w:cs="Arial"/>
        </w:rPr>
        <w:t xml:space="preserve"> </w:t>
      </w:r>
      <w:r w:rsidRPr="00D14C26">
        <w:rPr>
          <w:rFonts w:cs="Arial"/>
        </w:rPr>
        <w:t>The individual cannot be treated any less favourably than someone who is absent for some other reason.  Employers have a duty to ensure that an employee in these circumstances does not suffer harassment once they return to work.</w:t>
      </w:r>
      <w:r>
        <w:rPr>
          <w:rFonts w:cs="Arial"/>
        </w:rPr>
        <w:t xml:space="preserve"> </w:t>
      </w:r>
      <w:r w:rsidRPr="00D14C26">
        <w:rPr>
          <w:rFonts w:cs="Arial"/>
        </w:rPr>
        <w:t xml:space="preserve"> Confidentiality is therefore important and the Headteacher should discuss with the employee what information will be given to colleagues about the reason for absence.  </w:t>
      </w:r>
    </w:p>
    <w:p w14:paraId="36F51AD7" w14:textId="77777777" w:rsidR="00A057AD" w:rsidRPr="00D14C26" w:rsidRDefault="00A057AD" w:rsidP="00A057AD">
      <w:pPr>
        <w:rPr>
          <w:rFonts w:cs="Arial"/>
        </w:rPr>
      </w:pPr>
    </w:p>
    <w:p w14:paraId="7413685E" w14:textId="4A0A703F" w:rsidR="00A057AD" w:rsidRPr="00D14C26" w:rsidRDefault="00A057AD" w:rsidP="00F76587">
      <w:pPr>
        <w:ind w:left="851" w:hanging="851"/>
        <w:rPr>
          <w:rFonts w:cs="Arial"/>
        </w:rPr>
      </w:pPr>
      <w:r w:rsidRPr="00D14C26">
        <w:rPr>
          <w:rFonts w:cs="Arial"/>
        </w:rPr>
        <w:t>1</w:t>
      </w:r>
      <w:r>
        <w:rPr>
          <w:rFonts w:cs="Arial"/>
        </w:rPr>
        <w:t>1</w:t>
      </w:r>
      <w:r w:rsidRPr="00D14C26">
        <w:rPr>
          <w:rFonts w:cs="Arial"/>
        </w:rPr>
        <w:t>.1.2</w:t>
      </w:r>
      <w:r w:rsidR="00F76587">
        <w:rPr>
          <w:rFonts w:cs="Arial"/>
        </w:rPr>
        <w:tab/>
      </w:r>
      <w:r w:rsidRPr="00D14C26">
        <w:rPr>
          <w:rFonts w:cs="Arial"/>
        </w:rPr>
        <w:t>Discrimination and fertility treatment</w:t>
      </w:r>
    </w:p>
    <w:p w14:paraId="2797DC2E" w14:textId="77777777" w:rsidR="00A057AD" w:rsidRPr="00D14C26" w:rsidRDefault="00A057AD" w:rsidP="00A057AD">
      <w:pPr>
        <w:rPr>
          <w:rFonts w:cs="Arial"/>
        </w:rPr>
      </w:pPr>
    </w:p>
    <w:p w14:paraId="07E69845" w14:textId="77777777" w:rsidR="00A057AD" w:rsidRPr="00D14C26" w:rsidRDefault="00A057AD" w:rsidP="007175FD">
      <w:pPr>
        <w:ind w:left="709"/>
        <w:rPr>
          <w:rFonts w:cs="Arial"/>
        </w:rPr>
      </w:pPr>
      <w:r w:rsidRPr="00D14C26">
        <w:rPr>
          <w:rFonts w:cs="Arial"/>
        </w:rPr>
        <w:t>Employers are not legally obliged to allow employees time off from work to undergo fertility treatment.  Women who are undergoing fertility treatment are, however, protected under the Equality Act 2010.  If they are dismissed or treated differently because they are undergoing surgery or other treatment, or have undergone fertility treatment, this is likely to constitute unlawful discrimination.</w:t>
      </w:r>
    </w:p>
    <w:p w14:paraId="346C5473" w14:textId="77777777" w:rsidR="00A057AD" w:rsidRPr="00D14C26" w:rsidRDefault="00A057AD" w:rsidP="00A057AD">
      <w:pPr>
        <w:ind w:left="709"/>
        <w:rPr>
          <w:rFonts w:cs="Arial"/>
        </w:rPr>
      </w:pPr>
    </w:p>
    <w:p w14:paraId="3AF0A142" w14:textId="77777777" w:rsidR="00A057AD" w:rsidRPr="00D14C26" w:rsidRDefault="00A057AD" w:rsidP="007175FD">
      <w:pPr>
        <w:ind w:left="709"/>
        <w:rPr>
          <w:rFonts w:cs="Arial"/>
        </w:rPr>
      </w:pPr>
      <w:r w:rsidRPr="00D14C26">
        <w:rPr>
          <w:rFonts w:cs="Arial"/>
        </w:rPr>
        <w:t>If an employee is ill as a result of treatment, e.g. if they suffer from stress or some other complication, then they will be entitled to take sick leave, and receive sick pay if they are unfit for work.</w:t>
      </w:r>
    </w:p>
    <w:p w14:paraId="3C6746E1" w14:textId="77777777" w:rsidR="00A057AD" w:rsidRPr="00D14C26" w:rsidRDefault="00A057AD" w:rsidP="00A057AD">
      <w:pPr>
        <w:ind w:left="709"/>
        <w:rPr>
          <w:rFonts w:cs="Arial"/>
        </w:rPr>
      </w:pPr>
    </w:p>
    <w:p w14:paraId="611700C6" w14:textId="1210EFF1" w:rsidR="00A057AD" w:rsidRPr="00D14C26" w:rsidRDefault="00A057AD" w:rsidP="00F76587">
      <w:pPr>
        <w:ind w:left="851" w:hanging="851"/>
        <w:rPr>
          <w:rFonts w:cs="Arial"/>
        </w:rPr>
      </w:pPr>
      <w:r w:rsidRPr="00D14C26">
        <w:rPr>
          <w:rFonts w:cs="Arial"/>
        </w:rPr>
        <w:t>1</w:t>
      </w:r>
      <w:r>
        <w:rPr>
          <w:rFonts w:cs="Arial"/>
        </w:rPr>
        <w:t>1</w:t>
      </w:r>
      <w:r w:rsidRPr="00D14C26">
        <w:rPr>
          <w:rFonts w:cs="Arial"/>
        </w:rPr>
        <w:t>.1.3</w:t>
      </w:r>
      <w:r w:rsidR="007175FD">
        <w:rPr>
          <w:rFonts w:cs="Arial"/>
        </w:rPr>
        <w:tab/>
      </w:r>
      <w:r w:rsidRPr="00D14C26">
        <w:rPr>
          <w:rFonts w:cs="Arial"/>
        </w:rPr>
        <w:t>Further information</w:t>
      </w:r>
    </w:p>
    <w:p w14:paraId="4A85A05E" w14:textId="77777777" w:rsidR="00A057AD" w:rsidRPr="00D14C26" w:rsidRDefault="00A057AD" w:rsidP="00A057AD">
      <w:pPr>
        <w:rPr>
          <w:rFonts w:cs="Arial"/>
        </w:rPr>
      </w:pPr>
    </w:p>
    <w:p w14:paraId="03661A55" w14:textId="4369EA3A" w:rsidR="00A057AD" w:rsidRDefault="00A057AD" w:rsidP="007175FD">
      <w:pPr>
        <w:ind w:left="709"/>
        <w:rPr>
          <w:rFonts w:cs="Arial"/>
          <w:lang w:val="en-US"/>
        </w:rPr>
      </w:pPr>
      <w:r w:rsidRPr="00D14C26">
        <w:rPr>
          <w:rFonts w:cs="Arial"/>
        </w:rPr>
        <w:t xml:space="preserve">Occupational Health will be able to advise on specific cases. </w:t>
      </w:r>
      <w:r>
        <w:rPr>
          <w:rFonts w:cs="Arial"/>
        </w:rPr>
        <w:t xml:space="preserve"> </w:t>
      </w:r>
      <w:r w:rsidRPr="00D14C26">
        <w:rPr>
          <w:rFonts w:cs="Arial"/>
        </w:rPr>
        <w:t xml:space="preserve">Advice regarding medical appointments can also be accessed through Educator Solutions HR Services. </w:t>
      </w:r>
      <w:r>
        <w:rPr>
          <w:rFonts w:cs="Arial"/>
        </w:rPr>
        <w:t xml:space="preserve"> </w:t>
      </w:r>
      <w:r w:rsidRPr="00D14C26">
        <w:rPr>
          <w:rFonts w:cs="Arial"/>
        </w:rPr>
        <w:t xml:space="preserve">Please note there are statutory entitlements for employees with pregnancy related absence. </w:t>
      </w:r>
      <w:r>
        <w:rPr>
          <w:rFonts w:cs="Arial"/>
        </w:rPr>
        <w:t xml:space="preserve"> </w:t>
      </w:r>
      <w:r w:rsidRPr="00D14C26">
        <w:rPr>
          <w:rFonts w:cs="Arial"/>
        </w:rPr>
        <w:t xml:space="preserve">Please </w:t>
      </w:r>
      <w:r w:rsidRPr="00D14C26">
        <w:rPr>
          <w:rFonts w:cs="Arial"/>
          <w:lang w:val="en-US"/>
        </w:rPr>
        <w:t xml:space="preserve">see the relevant maternity scheme on </w:t>
      </w:r>
      <w:r>
        <w:rPr>
          <w:rFonts w:cs="Arial"/>
          <w:lang w:val="en-US"/>
        </w:rPr>
        <w:t>HR InfoSpace</w:t>
      </w:r>
      <w:r w:rsidRPr="00D14C26">
        <w:rPr>
          <w:rFonts w:cs="Arial"/>
          <w:lang w:val="en-US"/>
        </w:rPr>
        <w:t>.</w:t>
      </w:r>
    </w:p>
    <w:p w14:paraId="514B844B" w14:textId="591F0730" w:rsidR="007175FD" w:rsidRDefault="007175FD" w:rsidP="007175FD">
      <w:pPr>
        <w:ind w:left="709"/>
        <w:rPr>
          <w:rFonts w:cs="Arial"/>
          <w:lang w:val="en-US"/>
        </w:rPr>
      </w:pPr>
    </w:p>
    <w:p w14:paraId="1663A364" w14:textId="57319E63" w:rsidR="007175FD" w:rsidRDefault="007175FD" w:rsidP="007175FD">
      <w:pPr>
        <w:ind w:left="709"/>
        <w:rPr>
          <w:rFonts w:cs="Arial"/>
          <w:iCs/>
        </w:rPr>
      </w:pPr>
      <w:r w:rsidRPr="007175FD">
        <w:rPr>
          <w:rFonts w:cs="Arial"/>
          <w:b/>
          <w:bCs/>
          <w:lang w:val="en-US"/>
        </w:rPr>
        <w:t>Note:</w:t>
      </w:r>
      <w:r>
        <w:rPr>
          <w:rFonts w:cs="Arial"/>
          <w:lang w:val="en-US"/>
        </w:rPr>
        <w:t xml:space="preserve"> There </w:t>
      </w:r>
      <w:r w:rsidRPr="007175FD">
        <w:rPr>
          <w:rFonts w:cs="Arial"/>
          <w:iCs/>
        </w:rPr>
        <w:t>is no entitlement to leave or time off for medical appointments, including surgery, fertility treatment or transgender procedures.  Any leave or time off would be discretionary.  Individual schools can determine their own policy and levels of discretion in this area.  Please note care should be taken to separate out periods when an individual is not fit for work as a result of treatment or procedures as such time is likely to be sick leave with accompanying sick pay.</w:t>
      </w:r>
    </w:p>
    <w:p w14:paraId="25961E6C" w14:textId="0B19E2A4" w:rsidR="007175FD" w:rsidRDefault="007175FD" w:rsidP="007175FD">
      <w:pPr>
        <w:ind w:left="709"/>
        <w:rPr>
          <w:rFonts w:cs="Arial"/>
        </w:rPr>
      </w:pPr>
    </w:p>
    <w:p w14:paraId="7B18530A" w14:textId="067476FD" w:rsidR="007175FD" w:rsidRPr="00D14C26" w:rsidRDefault="007175FD" w:rsidP="007175FD">
      <w:pPr>
        <w:ind w:left="709"/>
        <w:rPr>
          <w:rFonts w:cs="Arial"/>
        </w:rPr>
      </w:pPr>
      <w:r>
        <w:rPr>
          <w:rFonts w:cs="Arial"/>
        </w:rPr>
        <w:lastRenderedPageBreak/>
        <w:t>Funding consideration: Any costs associated with covering the absent employee will be met from the local school budget.</w:t>
      </w:r>
    </w:p>
    <w:p w14:paraId="7F0CDCBB" w14:textId="77777777" w:rsidR="00A057AD" w:rsidRPr="00D14C26" w:rsidRDefault="00A057AD" w:rsidP="00A057AD">
      <w:pPr>
        <w:pStyle w:val="NormalWeb"/>
        <w:spacing w:before="0" w:beforeAutospacing="0" w:after="0" w:afterAutospacing="0"/>
        <w:rPr>
          <w:rFonts w:ascii="Arial" w:eastAsia="Times New Roman" w:hAnsi="Arial" w:cs="Arial"/>
        </w:rPr>
      </w:pPr>
      <w:r w:rsidRPr="00D14C26">
        <w:rPr>
          <w:rFonts w:ascii="Arial" w:eastAsia="Times New Roman" w:hAnsi="Arial" w:cs="Arial"/>
        </w:rPr>
        <w:t xml:space="preserve"> </w:t>
      </w:r>
    </w:p>
    <w:p w14:paraId="4FE403B6" w14:textId="77777777" w:rsidR="00A057AD" w:rsidRPr="00D14C26" w:rsidRDefault="00A057AD" w:rsidP="007175FD">
      <w:pPr>
        <w:ind w:left="709" w:hanging="709"/>
        <w:rPr>
          <w:rFonts w:cs="Arial"/>
          <w:bCs/>
          <w:lang w:val="en-US"/>
        </w:rPr>
      </w:pPr>
      <w:bookmarkStart w:id="100" w:name="_Toc193789693"/>
      <w:bookmarkStart w:id="101" w:name="_Toc193789768"/>
      <w:bookmarkStart w:id="102" w:name="_Toc193789811"/>
      <w:bookmarkStart w:id="103" w:name="_Toc193791189"/>
      <w:bookmarkStart w:id="104" w:name="_Toc193791240"/>
      <w:bookmarkStart w:id="105" w:name="_Toc202066436"/>
      <w:bookmarkStart w:id="106" w:name="_Toc419813201"/>
      <w:r w:rsidRPr="00D14C26">
        <w:rPr>
          <w:rFonts w:cs="Arial"/>
          <w:bCs/>
          <w:lang w:val="en-US"/>
        </w:rPr>
        <w:t>1</w:t>
      </w:r>
      <w:r>
        <w:rPr>
          <w:rFonts w:cs="Arial"/>
          <w:bCs/>
          <w:lang w:val="en-US"/>
        </w:rPr>
        <w:t>1</w:t>
      </w:r>
      <w:r w:rsidRPr="00D14C26">
        <w:rPr>
          <w:rFonts w:cs="Arial"/>
          <w:bCs/>
          <w:lang w:val="en-US"/>
        </w:rPr>
        <w:t>.2</w:t>
      </w:r>
      <w:r w:rsidRPr="00D14C26">
        <w:rPr>
          <w:rFonts w:cs="Arial"/>
          <w:bCs/>
          <w:lang w:val="en-US"/>
        </w:rPr>
        <w:tab/>
        <w:t>Other personal leave</w:t>
      </w:r>
      <w:bookmarkEnd w:id="100"/>
      <w:bookmarkEnd w:id="101"/>
      <w:bookmarkEnd w:id="102"/>
      <w:bookmarkEnd w:id="103"/>
      <w:bookmarkEnd w:id="104"/>
      <w:bookmarkEnd w:id="105"/>
      <w:bookmarkEnd w:id="106"/>
    </w:p>
    <w:p w14:paraId="796F2E30" w14:textId="77777777" w:rsidR="00A057AD" w:rsidRPr="00D14C26" w:rsidRDefault="00A057AD" w:rsidP="007175FD">
      <w:pPr>
        <w:tabs>
          <w:tab w:val="left" w:pos="2153"/>
        </w:tabs>
        <w:autoSpaceDE w:val="0"/>
        <w:autoSpaceDN w:val="0"/>
        <w:adjustRightInd w:val="0"/>
        <w:ind w:left="709"/>
        <w:rPr>
          <w:rFonts w:cs="Arial"/>
          <w:b/>
          <w:bCs/>
          <w:lang w:val="en-US"/>
        </w:rPr>
      </w:pPr>
      <w:r w:rsidRPr="00D14C26">
        <w:rPr>
          <w:rFonts w:cs="Arial"/>
          <w:b/>
          <w:bCs/>
          <w:lang w:val="en-US"/>
        </w:rPr>
        <w:tab/>
      </w:r>
    </w:p>
    <w:p w14:paraId="394BD5CF" w14:textId="77777777" w:rsidR="00A057AD" w:rsidRPr="00D14C26" w:rsidRDefault="00A057AD" w:rsidP="007175FD">
      <w:pPr>
        <w:autoSpaceDE w:val="0"/>
        <w:autoSpaceDN w:val="0"/>
        <w:adjustRightInd w:val="0"/>
        <w:ind w:left="709"/>
        <w:rPr>
          <w:rFonts w:cs="Arial"/>
          <w:lang w:val="en-US"/>
        </w:rPr>
      </w:pPr>
      <w:r w:rsidRPr="00D14C26">
        <w:rPr>
          <w:rFonts w:cs="Arial"/>
          <w:lang w:val="en-US"/>
        </w:rPr>
        <w:t>Paid leave of absence can be granted for a reason the Headteacher supports such as moving house, representing county or regional teams in sporting or cultural events, examination/study leave, service as an examiner and meetings of examination panels.  There may be other reasons leading to paid leave which the Headteacher/Governors support.</w:t>
      </w:r>
    </w:p>
    <w:p w14:paraId="2D562F1B" w14:textId="77777777" w:rsidR="00A057AD" w:rsidRPr="00D14C26" w:rsidRDefault="00A057AD" w:rsidP="007175FD">
      <w:pPr>
        <w:autoSpaceDE w:val="0"/>
        <w:autoSpaceDN w:val="0"/>
        <w:adjustRightInd w:val="0"/>
        <w:ind w:left="709"/>
        <w:rPr>
          <w:rFonts w:cs="Arial"/>
          <w:lang w:val="en-US"/>
        </w:rPr>
      </w:pPr>
    </w:p>
    <w:p w14:paraId="5E59EE88" w14:textId="77777777" w:rsidR="00A057AD" w:rsidRPr="00D14C26" w:rsidRDefault="00A057AD" w:rsidP="007175FD">
      <w:pPr>
        <w:autoSpaceDE w:val="0"/>
        <w:autoSpaceDN w:val="0"/>
        <w:adjustRightInd w:val="0"/>
        <w:ind w:left="709"/>
        <w:rPr>
          <w:rFonts w:cs="Arial"/>
          <w:lang w:val="en-US"/>
        </w:rPr>
      </w:pPr>
      <w:r w:rsidRPr="00D14C26">
        <w:rPr>
          <w:rFonts w:cs="Arial"/>
          <w:lang w:val="en-US"/>
        </w:rPr>
        <w:t xml:space="preserve">Some occasions may lead to the Headteacher allowing a day’s unpaid leave.  These would include graduation/public </w:t>
      </w:r>
      <w:r w:rsidRPr="00D14C26">
        <w:rPr>
          <w:rFonts w:cs="Arial"/>
        </w:rPr>
        <w:t>honour</w:t>
      </w:r>
      <w:r w:rsidRPr="00D14C26">
        <w:rPr>
          <w:rFonts w:cs="Arial"/>
          <w:lang w:val="en-US"/>
        </w:rPr>
        <w:t xml:space="preserve"> of self, spouse or child or the reading of a will after death (more likely where the deceased is a friend and not a family member in which case leave is likely to be granted under 3.1 above).  There may be other reasons leading to unpaid leave which the Headteacher/Governors support.</w:t>
      </w:r>
    </w:p>
    <w:p w14:paraId="3B20BB70" w14:textId="77777777" w:rsidR="00A057AD" w:rsidRPr="00D14C26" w:rsidRDefault="00A057AD" w:rsidP="007175FD">
      <w:pPr>
        <w:autoSpaceDE w:val="0"/>
        <w:autoSpaceDN w:val="0"/>
        <w:adjustRightInd w:val="0"/>
        <w:ind w:left="709"/>
        <w:rPr>
          <w:rFonts w:cs="Arial"/>
          <w:lang w:val="en-US"/>
        </w:rPr>
      </w:pPr>
    </w:p>
    <w:p w14:paraId="71C37DF8" w14:textId="77777777" w:rsidR="00A057AD" w:rsidRPr="00D14C26" w:rsidRDefault="00A057AD" w:rsidP="007175FD">
      <w:pPr>
        <w:autoSpaceDE w:val="0"/>
        <w:autoSpaceDN w:val="0"/>
        <w:adjustRightInd w:val="0"/>
        <w:ind w:left="709"/>
        <w:rPr>
          <w:rFonts w:cs="Arial"/>
          <w:lang w:val="en-US"/>
        </w:rPr>
      </w:pPr>
      <w:r w:rsidRPr="00D14C26">
        <w:rPr>
          <w:rFonts w:cs="Arial"/>
          <w:lang w:val="en-US"/>
        </w:rPr>
        <w:t xml:space="preserve">The green book details additional </w:t>
      </w:r>
      <w:r>
        <w:rPr>
          <w:rFonts w:cs="Arial"/>
          <w:lang w:val="en-US"/>
        </w:rPr>
        <w:t>decisions for Headteachers</w:t>
      </w:r>
      <w:r w:rsidRPr="00D14C26">
        <w:rPr>
          <w:rFonts w:cs="Arial"/>
          <w:lang w:val="en-US"/>
        </w:rPr>
        <w:t xml:space="preserve"> with regards to further provisions for support staff. </w:t>
      </w:r>
      <w:r>
        <w:rPr>
          <w:rFonts w:cs="Arial"/>
          <w:lang w:val="en-US"/>
        </w:rPr>
        <w:t xml:space="preserve"> </w:t>
      </w:r>
      <w:r w:rsidRPr="00D14C26">
        <w:rPr>
          <w:rFonts w:cs="Arial"/>
          <w:lang w:val="en-US"/>
        </w:rPr>
        <w:t xml:space="preserve">This is in terms of time off for dependants. Headteachers have the discretion to decide whether to grant additional leave with or without pay. </w:t>
      </w:r>
      <w:r>
        <w:rPr>
          <w:rFonts w:cs="Arial"/>
          <w:lang w:val="en-US"/>
        </w:rPr>
        <w:t xml:space="preserve"> </w:t>
      </w:r>
      <w:r w:rsidRPr="00D14C26">
        <w:rPr>
          <w:rFonts w:cs="Arial"/>
          <w:lang w:val="en-US"/>
        </w:rPr>
        <w:t>Headteachers should give particular consideration to granting reasonable paid time off for dependants as defined under the Employment Relations Act 1999</w:t>
      </w:r>
      <w:r w:rsidRPr="00D14C26">
        <w:rPr>
          <w:rStyle w:val="FootnoteReference"/>
          <w:rFonts w:cs="Arial"/>
          <w:lang w:val="en-US"/>
        </w:rPr>
        <w:footnoteReference w:id="1"/>
      </w:r>
      <w:r w:rsidRPr="00D14C26">
        <w:rPr>
          <w:rFonts w:cs="Arial"/>
          <w:lang w:val="en-US"/>
        </w:rPr>
        <w:t xml:space="preserve">. </w:t>
      </w:r>
      <w:r>
        <w:rPr>
          <w:rFonts w:cs="Arial"/>
          <w:lang w:val="en-US"/>
        </w:rPr>
        <w:t xml:space="preserve"> </w:t>
      </w:r>
      <w:r w:rsidRPr="00D14C26">
        <w:rPr>
          <w:rFonts w:cs="Arial"/>
          <w:lang w:val="en-US"/>
        </w:rPr>
        <w:t xml:space="preserve">This could be to settle an elderly relative into a care home or to attend a hospital appointment or planned operation with a child/partner. </w:t>
      </w:r>
    </w:p>
    <w:p w14:paraId="694596C3" w14:textId="77777777" w:rsidR="00673FEF" w:rsidRDefault="00673FEF" w:rsidP="00C84272">
      <w:pPr>
        <w:autoSpaceDE w:val="0"/>
        <w:autoSpaceDN w:val="0"/>
        <w:adjustRightInd w:val="0"/>
        <w:ind w:left="709"/>
        <w:rPr>
          <w:rFonts w:cs="Arial"/>
          <w:b/>
          <w:bCs/>
          <w:lang w:val="en-US"/>
        </w:rPr>
      </w:pPr>
    </w:p>
    <w:p w14:paraId="73C47B77" w14:textId="2DB5B193" w:rsidR="00A057AD" w:rsidRDefault="00C84272" w:rsidP="00C84272">
      <w:pPr>
        <w:autoSpaceDE w:val="0"/>
        <w:autoSpaceDN w:val="0"/>
        <w:adjustRightInd w:val="0"/>
        <w:ind w:left="709"/>
        <w:rPr>
          <w:rFonts w:cs="Arial"/>
          <w:iCs/>
        </w:rPr>
      </w:pPr>
      <w:r w:rsidRPr="00C84272">
        <w:rPr>
          <w:rFonts w:cs="Arial"/>
          <w:b/>
          <w:bCs/>
          <w:lang w:val="en-US"/>
        </w:rPr>
        <w:t>Note:</w:t>
      </w:r>
      <w:r>
        <w:rPr>
          <w:rFonts w:cs="Arial"/>
          <w:lang w:val="en-US"/>
        </w:rPr>
        <w:t xml:space="preserve"> There is no </w:t>
      </w:r>
      <w:r w:rsidRPr="00C84272">
        <w:rPr>
          <w:rFonts w:cs="Arial"/>
          <w:iCs/>
        </w:rPr>
        <w:t xml:space="preserve">general statutory provision around compassionate leave for other personal reasons nor any entitlements under national or local agreements.  This is an employer discretion and individual schools can determine their own policy and levels of discretion in this area.  Most employers would want to have provision to allow reasonable time off for the types of life events listed above. </w:t>
      </w:r>
      <w:r w:rsidR="00673FEF">
        <w:rPr>
          <w:rFonts w:cs="Arial"/>
          <w:iCs/>
        </w:rPr>
        <w:t xml:space="preserve"> </w:t>
      </w:r>
      <w:r w:rsidRPr="00C84272">
        <w:rPr>
          <w:rFonts w:cs="Arial"/>
          <w:iCs/>
        </w:rPr>
        <w:t xml:space="preserve">Where other specific personal leave is agreed, this should be clearly defined within the school’s policy, to ensure consistency for employees.    </w:t>
      </w:r>
    </w:p>
    <w:p w14:paraId="01EB75B0" w14:textId="410E87C0" w:rsidR="00C84272" w:rsidRDefault="00C84272" w:rsidP="00A057AD">
      <w:pPr>
        <w:autoSpaceDE w:val="0"/>
        <w:autoSpaceDN w:val="0"/>
        <w:adjustRightInd w:val="0"/>
        <w:ind w:left="851"/>
        <w:rPr>
          <w:rFonts w:cs="Arial"/>
          <w:iCs/>
        </w:rPr>
      </w:pPr>
    </w:p>
    <w:p w14:paraId="657AAE09" w14:textId="29B7DFD6" w:rsidR="00C84272" w:rsidRDefault="00C84272" w:rsidP="00C84272">
      <w:pPr>
        <w:autoSpaceDE w:val="0"/>
        <w:autoSpaceDN w:val="0"/>
        <w:adjustRightInd w:val="0"/>
        <w:ind w:left="709"/>
        <w:rPr>
          <w:rFonts w:cs="Arial"/>
          <w:lang w:val="en-US"/>
        </w:rPr>
      </w:pPr>
      <w:r>
        <w:rPr>
          <w:rFonts w:cs="Arial"/>
          <w:iCs/>
        </w:rPr>
        <w:t>Funding consideration: Any costs associated with covering the absent employee will be met from the local school budget.</w:t>
      </w:r>
    </w:p>
    <w:p w14:paraId="16DCDE42" w14:textId="77777777" w:rsidR="00C84272" w:rsidRPr="00D14C26" w:rsidRDefault="00C84272" w:rsidP="00A057AD">
      <w:pPr>
        <w:autoSpaceDE w:val="0"/>
        <w:autoSpaceDN w:val="0"/>
        <w:adjustRightInd w:val="0"/>
        <w:ind w:left="851"/>
        <w:rPr>
          <w:rFonts w:cs="Arial"/>
          <w:lang w:val="en-US"/>
        </w:rPr>
      </w:pPr>
    </w:p>
    <w:p w14:paraId="61659F79" w14:textId="77777777" w:rsidR="00A057AD" w:rsidRPr="00D14C26" w:rsidRDefault="00A057AD" w:rsidP="00C84272">
      <w:pPr>
        <w:ind w:left="709" w:hanging="709"/>
        <w:rPr>
          <w:rFonts w:cs="Arial"/>
        </w:rPr>
      </w:pPr>
      <w:bookmarkStart w:id="107" w:name="_Toc419813202"/>
      <w:r w:rsidRPr="00D14C26">
        <w:rPr>
          <w:rFonts w:cs="Arial"/>
          <w:lang w:val="en-US"/>
        </w:rPr>
        <w:t>1</w:t>
      </w:r>
      <w:r>
        <w:rPr>
          <w:rFonts w:cs="Arial"/>
          <w:lang w:val="en-US"/>
        </w:rPr>
        <w:t>1</w:t>
      </w:r>
      <w:r w:rsidRPr="00D14C26">
        <w:rPr>
          <w:rFonts w:cs="Arial"/>
          <w:lang w:val="en-US"/>
        </w:rPr>
        <w:t>.3</w:t>
      </w:r>
      <w:r w:rsidRPr="00D14C26">
        <w:rPr>
          <w:rFonts w:cs="Arial"/>
          <w:lang w:val="en-US"/>
        </w:rPr>
        <w:tab/>
      </w:r>
      <w:r w:rsidRPr="00D14C26">
        <w:rPr>
          <w:rFonts w:cs="Arial"/>
        </w:rPr>
        <w:t>Compassionate leave for other domestic circumstances</w:t>
      </w:r>
      <w:bookmarkEnd w:id="107"/>
      <w:r w:rsidRPr="00D14C26">
        <w:rPr>
          <w:rFonts w:cs="Arial"/>
        </w:rPr>
        <w:t xml:space="preserve"> </w:t>
      </w:r>
    </w:p>
    <w:p w14:paraId="12A3DEA5" w14:textId="77777777" w:rsidR="00A057AD" w:rsidRPr="00D14C26" w:rsidRDefault="00A057AD" w:rsidP="00C84272">
      <w:pPr>
        <w:pStyle w:val="BodyTextIndent"/>
        <w:ind w:left="709"/>
        <w:jc w:val="both"/>
        <w:rPr>
          <w:rFonts w:cs="Arial"/>
          <w:color w:val="000000"/>
          <w:lang w:val="en-GB"/>
        </w:rPr>
      </w:pPr>
    </w:p>
    <w:p w14:paraId="33A112D2" w14:textId="77777777" w:rsidR="00A057AD" w:rsidRPr="00D14C26" w:rsidRDefault="00A057AD" w:rsidP="00C84272">
      <w:pPr>
        <w:autoSpaceDE w:val="0"/>
        <w:autoSpaceDN w:val="0"/>
        <w:adjustRightInd w:val="0"/>
        <w:ind w:left="709"/>
        <w:rPr>
          <w:rFonts w:cs="Arial"/>
          <w:lang w:val="en-US"/>
        </w:rPr>
      </w:pPr>
      <w:r w:rsidRPr="00D14C26">
        <w:rPr>
          <w:rFonts w:cs="Arial"/>
          <w:lang w:val="en-US"/>
        </w:rPr>
        <w:t xml:space="preserve">There may be some circumstances where emergency dependant leave would normally apply but where the </w:t>
      </w:r>
      <w:r>
        <w:rPr>
          <w:rFonts w:cs="Arial"/>
          <w:lang w:val="en-US"/>
        </w:rPr>
        <w:t>Headteacher</w:t>
      </w:r>
      <w:r w:rsidRPr="00D14C26">
        <w:rPr>
          <w:rFonts w:cs="Arial"/>
          <w:lang w:val="en-US"/>
        </w:rPr>
        <w:t xml:space="preserve"> believes it is appropriate to allow time off with pay.  Where this is the case, the </w:t>
      </w:r>
      <w:r>
        <w:rPr>
          <w:rFonts w:cs="Arial"/>
          <w:lang w:val="en-US"/>
        </w:rPr>
        <w:t>Headteacher</w:t>
      </w:r>
      <w:r w:rsidRPr="00D14C26">
        <w:rPr>
          <w:rFonts w:cs="Arial"/>
          <w:lang w:val="en-US"/>
        </w:rPr>
        <w:t xml:space="preserve"> has discretion to the limits outlined for compassionate leave on bereavement under </w:t>
      </w:r>
      <w:r>
        <w:rPr>
          <w:rFonts w:cs="Arial"/>
          <w:lang w:val="en-US"/>
        </w:rPr>
        <w:t>9</w:t>
      </w:r>
      <w:r w:rsidRPr="00D14C26">
        <w:rPr>
          <w:rFonts w:cs="Arial"/>
          <w:lang w:val="en-US"/>
        </w:rPr>
        <w:t xml:space="preserve"> above.</w:t>
      </w:r>
    </w:p>
    <w:p w14:paraId="455BC294" w14:textId="77777777" w:rsidR="00A057AD" w:rsidRPr="00D14C26" w:rsidRDefault="00A057AD" w:rsidP="00C84272">
      <w:pPr>
        <w:autoSpaceDE w:val="0"/>
        <w:autoSpaceDN w:val="0"/>
        <w:adjustRightInd w:val="0"/>
        <w:ind w:left="709"/>
        <w:rPr>
          <w:rFonts w:cs="Arial"/>
          <w:lang w:val="en-US"/>
        </w:rPr>
      </w:pPr>
    </w:p>
    <w:p w14:paraId="6C447BC2" w14:textId="0E12D64F" w:rsidR="00A057AD" w:rsidRDefault="00A057AD" w:rsidP="00C84272">
      <w:pPr>
        <w:autoSpaceDE w:val="0"/>
        <w:autoSpaceDN w:val="0"/>
        <w:adjustRightInd w:val="0"/>
        <w:ind w:left="709"/>
        <w:rPr>
          <w:rFonts w:cs="Arial"/>
          <w:lang w:val="en-US"/>
        </w:rPr>
      </w:pPr>
      <w:r w:rsidRPr="00D14C26">
        <w:rPr>
          <w:rFonts w:cs="Arial"/>
          <w:lang w:val="en-US"/>
        </w:rPr>
        <w:t xml:space="preserve">All leave of absence on compassionate grounds should be </w:t>
      </w:r>
      <w:r w:rsidRPr="00D14C26">
        <w:rPr>
          <w:rFonts w:cs="Arial"/>
        </w:rPr>
        <w:t>minimised</w:t>
      </w:r>
      <w:r w:rsidRPr="00D14C26">
        <w:rPr>
          <w:rFonts w:cs="Arial"/>
          <w:lang w:val="en-US"/>
        </w:rPr>
        <w:t xml:space="preserve"> and, wherever possible, timed to be outside </w:t>
      </w:r>
      <w:r>
        <w:rPr>
          <w:rFonts w:cs="Arial"/>
          <w:lang w:val="en-US"/>
        </w:rPr>
        <w:t>school</w:t>
      </w:r>
      <w:r w:rsidRPr="00D14C26">
        <w:rPr>
          <w:rFonts w:cs="Arial"/>
          <w:lang w:val="en-US"/>
        </w:rPr>
        <w:t xml:space="preserve"> hours or in </w:t>
      </w:r>
      <w:r>
        <w:rPr>
          <w:rFonts w:cs="Arial"/>
          <w:lang w:val="en-US"/>
        </w:rPr>
        <w:t>school</w:t>
      </w:r>
      <w:r w:rsidRPr="00D14C26">
        <w:rPr>
          <w:rFonts w:cs="Arial"/>
          <w:lang w:val="en-US"/>
        </w:rPr>
        <w:t xml:space="preserve"> closure periods.  </w:t>
      </w:r>
    </w:p>
    <w:p w14:paraId="03B445B5" w14:textId="35E2DC4A" w:rsidR="00C84272" w:rsidRDefault="00C84272" w:rsidP="00C84272">
      <w:pPr>
        <w:autoSpaceDE w:val="0"/>
        <w:autoSpaceDN w:val="0"/>
        <w:adjustRightInd w:val="0"/>
        <w:ind w:left="709"/>
        <w:rPr>
          <w:rFonts w:cs="Arial"/>
          <w:lang w:val="en-US"/>
        </w:rPr>
      </w:pPr>
    </w:p>
    <w:p w14:paraId="5B29CAD0" w14:textId="18B1F74E" w:rsidR="00C84272" w:rsidRDefault="00C84272" w:rsidP="00C84272">
      <w:pPr>
        <w:autoSpaceDE w:val="0"/>
        <w:autoSpaceDN w:val="0"/>
        <w:adjustRightInd w:val="0"/>
        <w:ind w:left="709"/>
        <w:rPr>
          <w:rFonts w:cs="Arial"/>
          <w:iCs/>
        </w:rPr>
      </w:pPr>
      <w:r w:rsidRPr="00C84272">
        <w:rPr>
          <w:rFonts w:cs="Arial"/>
          <w:b/>
          <w:bCs/>
          <w:lang w:val="en-US"/>
        </w:rPr>
        <w:lastRenderedPageBreak/>
        <w:t>Note:</w:t>
      </w:r>
      <w:r>
        <w:rPr>
          <w:rFonts w:cs="Arial"/>
          <w:lang w:val="en-US"/>
        </w:rPr>
        <w:t xml:space="preserve"> There is statutory </w:t>
      </w:r>
      <w:r w:rsidRPr="00C84272">
        <w:rPr>
          <w:rFonts w:cs="Arial"/>
          <w:iCs/>
        </w:rPr>
        <w:t>provision for emergency dependants’ leave – leave without pay – as outline in 8 above.  Anything beyond that statutory emergency dependants’ leave provision is discretionary and can be determine locally by the school but it is good employment practice to have a clear framework for compassionate leave and to apply this consistently.</w:t>
      </w:r>
    </w:p>
    <w:p w14:paraId="7E693D3B" w14:textId="265EEEBB" w:rsidR="00C84272" w:rsidRDefault="00C84272" w:rsidP="00C84272">
      <w:pPr>
        <w:autoSpaceDE w:val="0"/>
        <w:autoSpaceDN w:val="0"/>
        <w:adjustRightInd w:val="0"/>
        <w:ind w:left="709"/>
        <w:rPr>
          <w:rFonts w:cs="Arial"/>
          <w:lang w:val="en-US"/>
        </w:rPr>
      </w:pPr>
    </w:p>
    <w:p w14:paraId="22F93DCC" w14:textId="36ED2F68" w:rsidR="00C84272" w:rsidRDefault="00C84272" w:rsidP="00C84272">
      <w:pPr>
        <w:autoSpaceDE w:val="0"/>
        <w:autoSpaceDN w:val="0"/>
        <w:adjustRightInd w:val="0"/>
        <w:ind w:left="709"/>
        <w:rPr>
          <w:rFonts w:cs="Arial"/>
          <w:lang w:val="en-US"/>
        </w:rPr>
      </w:pPr>
      <w:r>
        <w:rPr>
          <w:rFonts w:cs="Arial"/>
          <w:lang w:val="en-US"/>
        </w:rPr>
        <w:t>Strategy consideration: See strategy comment under Emergency dependant leave above.</w:t>
      </w:r>
    </w:p>
    <w:p w14:paraId="4440694B" w14:textId="76144B25" w:rsidR="00C84272" w:rsidRDefault="00C84272" w:rsidP="00C84272">
      <w:pPr>
        <w:autoSpaceDE w:val="0"/>
        <w:autoSpaceDN w:val="0"/>
        <w:adjustRightInd w:val="0"/>
        <w:ind w:left="709"/>
        <w:rPr>
          <w:rFonts w:cs="Arial"/>
          <w:lang w:val="en-US"/>
        </w:rPr>
      </w:pPr>
    </w:p>
    <w:p w14:paraId="0393AFAC" w14:textId="0437CE13" w:rsidR="00C84272" w:rsidRPr="00D14C26" w:rsidRDefault="00C84272" w:rsidP="00C84272">
      <w:pPr>
        <w:autoSpaceDE w:val="0"/>
        <w:autoSpaceDN w:val="0"/>
        <w:adjustRightInd w:val="0"/>
        <w:ind w:left="709"/>
        <w:rPr>
          <w:rFonts w:cs="Arial"/>
          <w:lang w:val="en-US"/>
        </w:rPr>
      </w:pPr>
      <w:r>
        <w:rPr>
          <w:rFonts w:cs="Arial"/>
          <w:lang w:val="en-US"/>
        </w:rPr>
        <w:t>Funding consideration: Any costs associated with covering the absent employee will be met from the local school budget.</w:t>
      </w:r>
    </w:p>
    <w:p w14:paraId="1B2575EF" w14:textId="77777777" w:rsidR="00A057AD" w:rsidRPr="00D14C26" w:rsidRDefault="00A057AD" w:rsidP="00C84272">
      <w:pPr>
        <w:ind w:left="709"/>
        <w:rPr>
          <w:rFonts w:cs="Arial"/>
          <w:lang w:val="en-US"/>
        </w:rPr>
      </w:pPr>
    </w:p>
    <w:p w14:paraId="072A1903" w14:textId="77777777" w:rsidR="00A057AD" w:rsidRPr="00D14C26" w:rsidRDefault="00A057AD" w:rsidP="00C84272">
      <w:pPr>
        <w:pStyle w:val="Heading1"/>
        <w:ind w:left="709" w:hanging="709"/>
        <w:jc w:val="left"/>
        <w:rPr>
          <w:sz w:val="24"/>
          <w:szCs w:val="24"/>
        </w:rPr>
      </w:pPr>
      <w:bookmarkStart w:id="108" w:name="_Toc361648265"/>
      <w:bookmarkStart w:id="109" w:name="_Toc463507639"/>
      <w:bookmarkStart w:id="110" w:name="_Toc35008961"/>
      <w:bookmarkStart w:id="111" w:name="_Toc55306349"/>
      <w:r w:rsidRPr="00D14C26">
        <w:rPr>
          <w:sz w:val="24"/>
          <w:szCs w:val="24"/>
        </w:rPr>
        <w:t>1</w:t>
      </w:r>
      <w:r>
        <w:rPr>
          <w:sz w:val="24"/>
          <w:szCs w:val="24"/>
        </w:rPr>
        <w:t>2</w:t>
      </w:r>
      <w:r w:rsidRPr="00D14C26">
        <w:rPr>
          <w:sz w:val="24"/>
          <w:szCs w:val="24"/>
        </w:rPr>
        <w:t>.</w:t>
      </w:r>
      <w:r w:rsidRPr="00D14C26">
        <w:rPr>
          <w:sz w:val="24"/>
          <w:szCs w:val="24"/>
        </w:rPr>
        <w:tab/>
        <w:t>Time off for religious observance</w:t>
      </w:r>
      <w:bookmarkEnd w:id="108"/>
      <w:bookmarkEnd w:id="109"/>
      <w:bookmarkEnd w:id="110"/>
      <w:bookmarkEnd w:id="111"/>
      <w:r w:rsidRPr="00D14C26">
        <w:rPr>
          <w:sz w:val="24"/>
          <w:szCs w:val="24"/>
        </w:rPr>
        <w:t xml:space="preserve"> </w:t>
      </w:r>
    </w:p>
    <w:p w14:paraId="750E2AA1" w14:textId="77777777" w:rsidR="00A057AD" w:rsidRPr="00D14C26" w:rsidRDefault="00A057AD" w:rsidP="00C84272">
      <w:pPr>
        <w:autoSpaceDE w:val="0"/>
        <w:autoSpaceDN w:val="0"/>
        <w:adjustRightInd w:val="0"/>
        <w:ind w:left="720"/>
        <w:rPr>
          <w:rFonts w:cs="Arial"/>
        </w:rPr>
      </w:pPr>
    </w:p>
    <w:p w14:paraId="3B865893" w14:textId="77777777" w:rsidR="00A057AD" w:rsidRPr="00D14C26" w:rsidRDefault="00A057AD" w:rsidP="00C84272">
      <w:pPr>
        <w:autoSpaceDE w:val="0"/>
        <w:autoSpaceDN w:val="0"/>
        <w:adjustRightInd w:val="0"/>
        <w:ind w:left="720"/>
        <w:rPr>
          <w:rFonts w:cs="Arial"/>
        </w:rPr>
      </w:pPr>
      <w:r w:rsidRPr="00D14C26">
        <w:rPr>
          <w:rFonts w:cs="Arial"/>
        </w:rPr>
        <w:t xml:space="preserve">Many religions or beliefs have special festival or spiritual observance days. </w:t>
      </w:r>
      <w:r>
        <w:rPr>
          <w:rFonts w:cs="Arial"/>
        </w:rPr>
        <w:t xml:space="preserve"> </w:t>
      </w:r>
      <w:r w:rsidRPr="00D14C26">
        <w:rPr>
          <w:rFonts w:cs="Arial"/>
        </w:rPr>
        <w:t xml:space="preserve">Those employees with annual leave entitlements may request annual leave in order to celebrate festivals or attend ceremonies.  Some employees in schools do not have an annual leave entitlement to use in the same way and even for those with an annual leave entitlement, there is an expectation that leave will be taken during school closure periods. </w:t>
      </w:r>
    </w:p>
    <w:p w14:paraId="2C00E36F" w14:textId="77777777" w:rsidR="00A057AD" w:rsidRPr="00D14C26" w:rsidRDefault="00A057AD" w:rsidP="00C84272">
      <w:pPr>
        <w:autoSpaceDE w:val="0"/>
        <w:autoSpaceDN w:val="0"/>
        <w:adjustRightInd w:val="0"/>
        <w:ind w:left="720"/>
        <w:rPr>
          <w:rFonts w:cs="Arial"/>
        </w:rPr>
      </w:pPr>
    </w:p>
    <w:p w14:paraId="3921DF9C" w14:textId="77777777" w:rsidR="00A057AD" w:rsidRPr="00D14C26" w:rsidRDefault="00A057AD" w:rsidP="00C84272">
      <w:pPr>
        <w:autoSpaceDE w:val="0"/>
        <w:autoSpaceDN w:val="0"/>
        <w:adjustRightInd w:val="0"/>
        <w:ind w:left="720"/>
        <w:rPr>
          <w:rFonts w:cs="Arial"/>
        </w:rPr>
      </w:pPr>
      <w:r w:rsidRPr="00D14C26">
        <w:rPr>
          <w:rFonts w:cs="Arial"/>
        </w:rPr>
        <w:t xml:space="preserve">Whilst there is no legal obligation to approve such requests for time off for religious observance, </w:t>
      </w:r>
      <w:r>
        <w:rPr>
          <w:rFonts w:cs="Arial"/>
        </w:rPr>
        <w:t>Headteacher</w:t>
      </w:r>
      <w:r w:rsidRPr="00D14C26">
        <w:rPr>
          <w:rFonts w:cs="Arial"/>
        </w:rPr>
        <w:t>s should give due consideration where it is reasonable and practical for the employee to be away from work.</w:t>
      </w:r>
    </w:p>
    <w:p w14:paraId="638C25AF" w14:textId="27F4695A" w:rsidR="00A057AD" w:rsidRDefault="00A057AD" w:rsidP="00C84272">
      <w:pPr>
        <w:autoSpaceDE w:val="0"/>
        <w:autoSpaceDN w:val="0"/>
        <w:adjustRightInd w:val="0"/>
        <w:ind w:left="720"/>
        <w:rPr>
          <w:rFonts w:cs="Arial"/>
        </w:rPr>
      </w:pPr>
      <w:r w:rsidRPr="00D14C26">
        <w:rPr>
          <w:rFonts w:cs="Arial"/>
        </w:rPr>
        <w:br/>
      </w:r>
      <w:hyperlink r:id="rId17" w:history="1">
        <w:r w:rsidR="00C84272" w:rsidRPr="00C84272">
          <w:rPr>
            <w:rStyle w:val="Hyperlink"/>
            <w:rFonts w:cs="Arial"/>
          </w:rPr>
          <w:t>Read d</w:t>
        </w:r>
        <w:r w:rsidRPr="00C84272">
          <w:rPr>
            <w:rStyle w:val="Hyperlink"/>
            <w:rFonts w:cs="Arial"/>
          </w:rPr>
          <w:t>etailed guidance on religious festivals on the ACAS website</w:t>
        </w:r>
      </w:hyperlink>
      <w:r w:rsidRPr="00C84272">
        <w:rPr>
          <w:rFonts w:cs="Arial"/>
        </w:rPr>
        <w:t>.</w:t>
      </w:r>
      <w:r w:rsidRPr="0060597C">
        <w:rPr>
          <w:rFonts w:cs="Arial"/>
        </w:rPr>
        <w:t xml:space="preserve"> </w:t>
      </w:r>
      <w:r w:rsidRPr="00D14C26">
        <w:rPr>
          <w:rFonts w:cs="Arial"/>
        </w:rPr>
        <w:t xml:space="preserve"> Consideration for religious observance may not be limited to time off and some employees may wish to worship or pray at particular times of the day o</w:t>
      </w:r>
      <w:r>
        <w:rPr>
          <w:rFonts w:cs="Arial"/>
        </w:rPr>
        <w:t>r</w:t>
      </w:r>
      <w:r w:rsidRPr="00D14C26">
        <w:rPr>
          <w:rFonts w:cs="Arial"/>
        </w:rPr>
        <w:t xml:space="preserve"> fast for periods of time.  All reasonable steps should be taken to accommodate such wishes.  Again, further information can be found through ACAS but in most situations a meaningful discussion between the employee and the </w:t>
      </w:r>
      <w:r>
        <w:rPr>
          <w:rFonts w:cs="Arial"/>
        </w:rPr>
        <w:t>Headteacher</w:t>
      </w:r>
      <w:r w:rsidRPr="00D14C26">
        <w:rPr>
          <w:rFonts w:cs="Arial"/>
        </w:rPr>
        <w:t xml:space="preserve"> will achieve a satisfactory arrangement for employee and employer.</w:t>
      </w:r>
    </w:p>
    <w:p w14:paraId="667A6C66" w14:textId="77777777" w:rsidR="00C84272" w:rsidRPr="00D14C26" w:rsidRDefault="00C84272" w:rsidP="00C84272">
      <w:pPr>
        <w:autoSpaceDE w:val="0"/>
        <w:autoSpaceDN w:val="0"/>
        <w:adjustRightInd w:val="0"/>
        <w:ind w:left="720"/>
        <w:rPr>
          <w:rFonts w:cs="Arial"/>
        </w:rPr>
      </w:pPr>
    </w:p>
    <w:p w14:paraId="128E8564" w14:textId="77777777" w:rsidR="00A057AD" w:rsidRPr="00D14C26" w:rsidRDefault="00A057AD" w:rsidP="00C84272">
      <w:pPr>
        <w:pStyle w:val="Heading1"/>
        <w:ind w:left="709" w:hanging="709"/>
        <w:jc w:val="left"/>
        <w:rPr>
          <w:sz w:val="24"/>
          <w:szCs w:val="24"/>
          <w:lang w:val="en-US"/>
        </w:rPr>
      </w:pPr>
      <w:bookmarkStart w:id="112" w:name="_Toc193789694"/>
      <w:bookmarkStart w:id="113" w:name="_Toc193789769"/>
      <w:bookmarkStart w:id="114" w:name="_Toc193789812"/>
      <w:bookmarkStart w:id="115" w:name="_Toc193791190"/>
      <w:bookmarkStart w:id="116" w:name="_Toc193791241"/>
      <w:bookmarkStart w:id="117" w:name="_Toc202066437"/>
      <w:bookmarkStart w:id="118" w:name="_Toc463507640"/>
      <w:bookmarkStart w:id="119" w:name="_Toc35008962"/>
      <w:bookmarkStart w:id="120" w:name="_Toc55306350"/>
      <w:r w:rsidRPr="00D14C26">
        <w:rPr>
          <w:sz w:val="24"/>
          <w:szCs w:val="24"/>
          <w:lang w:val="en-US"/>
        </w:rPr>
        <w:t>1</w:t>
      </w:r>
      <w:r>
        <w:rPr>
          <w:sz w:val="24"/>
          <w:szCs w:val="24"/>
          <w:lang w:val="en-US"/>
        </w:rPr>
        <w:t>3</w:t>
      </w:r>
      <w:r w:rsidRPr="00D14C26">
        <w:rPr>
          <w:sz w:val="24"/>
          <w:szCs w:val="24"/>
          <w:lang w:val="en-US"/>
        </w:rPr>
        <w:t>.</w:t>
      </w:r>
      <w:r w:rsidRPr="00D14C26">
        <w:rPr>
          <w:sz w:val="24"/>
          <w:szCs w:val="24"/>
          <w:lang w:val="en-US"/>
        </w:rPr>
        <w:tab/>
        <w:t>Travel difficulties in bad weather</w:t>
      </w:r>
      <w:bookmarkEnd w:id="112"/>
      <w:bookmarkEnd w:id="113"/>
      <w:bookmarkEnd w:id="114"/>
      <w:bookmarkEnd w:id="115"/>
      <w:bookmarkEnd w:id="116"/>
      <w:bookmarkEnd w:id="117"/>
      <w:bookmarkEnd w:id="118"/>
      <w:bookmarkEnd w:id="119"/>
      <w:bookmarkEnd w:id="120"/>
    </w:p>
    <w:p w14:paraId="00A00681" w14:textId="77777777" w:rsidR="00A057AD" w:rsidRPr="00D14C26" w:rsidRDefault="00A057AD" w:rsidP="00C84272">
      <w:pPr>
        <w:autoSpaceDE w:val="0"/>
        <w:autoSpaceDN w:val="0"/>
        <w:adjustRightInd w:val="0"/>
        <w:ind w:left="720"/>
        <w:rPr>
          <w:rFonts w:cs="Arial"/>
          <w:lang w:val="en-US"/>
        </w:rPr>
      </w:pPr>
    </w:p>
    <w:p w14:paraId="162626AF" w14:textId="77777777" w:rsidR="00A057AD" w:rsidRPr="00D14C26" w:rsidRDefault="00A057AD" w:rsidP="00C84272">
      <w:pPr>
        <w:autoSpaceDE w:val="0"/>
        <w:autoSpaceDN w:val="0"/>
        <w:adjustRightInd w:val="0"/>
        <w:ind w:left="720"/>
        <w:rPr>
          <w:rFonts w:cs="Arial"/>
          <w:lang w:val="en-US"/>
        </w:rPr>
      </w:pPr>
      <w:r w:rsidRPr="00D14C26">
        <w:rPr>
          <w:rFonts w:cs="Arial"/>
          <w:lang w:val="en-US"/>
        </w:rPr>
        <w:t xml:space="preserve">The </w:t>
      </w:r>
      <w:r>
        <w:rPr>
          <w:rFonts w:cs="Arial"/>
          <w:lang w:val="en-US"/>
        </w:rPr>
        <w:t>Headteacher</w:t>
      </w:r>
      <w:r w:rsidRPr="00D14C26">
        <w:rPr>
          <w:rFonts w:cs="Arial"/>
          <w:lang w:val="en-US"/>
        </w:rPr>
        <w:t xml:space="preserve"> may authorise staff not to attend </w:t>
      </w:r>
      <w:r>
        <w:rPr>
          <w:rFonts w:cs="Arial"/>
          <w:lang w:val="en-US"/>
        </w:rPr>
        <w:t>school</w:t>
      </w:r>
      <w:r w:rsidRPr="00D14C26">
        <w:rPr>
          <w:rFonts w:cs="Arial"/>
          <w:lang w:val="en-US"/>
        </w:rPr>
        <w:t xml:space="preserve"> when adverse weather conditions make travelling difficult or dangerous. </w:t>
      </w:r>
      <w:r>
        <w:rPr>
          <w:rFonts w:cs="Arial"/>
          <w:lang w:val="en-US"/>
        </w:rPr>
        <w:t xml:space="preserve"> </w:t>
      </w:r>
      <w:r w:rsidRPr="00D14C26">
        <w:rPr>
          <w:rFonts w:cs="Arial"/>
          <w:lang w:val="en-US"/>
        </w:rPr>
        <w:t xml:space="preserve">Headteachers should ensure that communication methods are robust to ensure that all staff and pupils are aware of the decision to open or close. </w:t>
      </w:r>
      <w:r>
        <w:rPr>
          <w:rFonts w:cs="Arial"/>
          <w:lang w:val="en-US"/>
        </w:rPr>
        <w:t xml:space="preserve"> </w:t>
      </w:r>
      <w:r w:rsidRPr="00D14C26">
        <w:rPr>
          <w:rFonts w:cs="Arial"/>
          <w:lang w:val="en-US"/>
        </w:rPr>
        <w:t>Please see</w:t>
      </w:r>
      <w:r>
        <w:rPr>
          <w:rFonts w:cs="Arial"/>
          <w:lang w:val="en-US"/>
        </w:rPr>
        <w:t xml:space="preserve"> HR InfoSpace</w:t>
      </w:r>
      <w:r w:rsidRPr="00D14C26">
        <w:rPr>
          <w:rFonts w:cs="Arial"/>
          <w:lang w:val="en-US"/>
        </w:rPr>
        <w:t xml:space="preserve"> for advice on employee and pupil health and safety during bad weather.</w:t>
      </w:r>
    </w:p>
    <w:p w14:paraId="50A6B44F" w14:textId="77777777" w:rsidR="00A057AD" w:rsidRPr="00D14C26" w:rsidRDefault="00A057AD" w:rsidP="00C84272">
      <w:pPr>
        <w:autoSpaceDE w:val="0"/>
        <w:autoSpaceDN w:val="0"/>
        <w:adjustRightInd w:val="0"/>
        <w:ind w:left="720"/>
        <w:rPr>
          <w:rFonts w:cs="Arial"/>
          <w:lang w:val="en-US"/>
        </w:rPr>
      </w:pPr>
    </w:p>
    <w:p w14:paraId="26600A8A" w14:textId="77777777" w:rsidR="00A057AD" w:rsidRPr="00D14C26" w:rsidRDefault="00A057AD" w:rsidP="00C84272">
      <w:pPr>
        <w:autoSpaceDE w:val="0"/>
        <w:autoSpaceDN w:val="0"/>
        <w:adjustRightInd w:val="0"/>
        <w:ind w:left="720"/>
        <w:rPr>
          <w:rFonts w:cs="Arial"/>
          <w:lang w:val="en-US"/>
        </w:rPr>
      </w:pPr>
      <w:r w:rsidRPr="00D14C26">
        <w:rPr>
          <w:rFonts w:cs="Arial"/>
          <w:lang w:val="en-US"/>
        </w:rPr>
        <w:t xml:space="preserve">Where such absence is authorised, the employee would receive normal pay but the </w:t>
      </w:r>
      <w:r>
        <w:rPr>
          <w:rFonts w:cs="Arial"/>
          <w:lang w:val="en-US"/>
        </w:rPr>
        <w:t>Headteacher</w:t>
      </w:r>
      <w:r w:rsidRPr="00D14C26">
        <w:rPr>
          <w:rFonts w:cs="Arial"/>
          <w:lang w:val="en-US"/>
        </w:rPr>
        <w:t xml:space="preserve"> will be entitled to allocate work that the employee can carry out at home during this time.</w:t>
      </w:r>
    </w:p>
    <w:p w14:paraId="4D810508" w14:textId="77777777" w:rsidR="00A057AD" w:rsidRPr="00D14C26" w:rsidRDefault="00A057AD" w:rsidP="00C84272">
      <w:pPr>
        <w:autoSpaceDE w:val="0"/>
        <w:autoSpaceDN w:val="0"/>
        <w:adjustRightInd w:val="0"/>
        <w:ind w:left="720"/>
        <w:rPr>
          <w:rFonts w:cs="Arial"/>
          <w:lang w:val="en-US"/>
        </w:rPr>
      </w:pPr>
    </w:p>
    <w:p w14:paraId="69AAE6E2" w14:textId="33B11D76" w:rsidR="00A057AD" w:rsidRDefault="00A057AD" w:rsidP="00C84272">
      <w:pPr>
        <w:autoSpaceDE w:val="0"/>
        <w:autoSpaceDN w:val="0"/>
        <w:adjustRightInd w:val="0"/>
        <w:ind w:left="720"/>
        <w:rPr>
          <w:rFonts w:cs="Arial"/>
          <w:lang w:val="en-US"/>
        </w:rPr>
      </w:pPr>
      <w:r w:rsidRPr="00D14C26">
        <w:rPr>
          <w:rFonts w:cs="Arial"/>
          <w:lang w:val="en-US"/>
        </w:rPr>
        <w:t>If an employee is absent without the necessary authority from the Headteacher, it will be treated as unpaid leave.</w:t>
      </w:r>
    </w:p>
    <w:p w14:paraId="2CC41215" w14:textId="78F67DC7" w:rsidR="00FE0801" w:rsidRDefault="00FE0801" w:rsidP="00C84272">
      <w:pPr>
        <w:autoSpaceDE w:val="0"/>
        <w:autoSpaceDN w:val="0"/>
        <w:adjustRightInd w:val="0"/>
        <w:ind w:left="720"/>
        <w:rPr>
          <w:rFonts w:cs="Arial"/>
          <w:lang w:val="en-US"/>
        </w:rPr>
      </w:pPr>
    </w:p>
    <w:p w14:paraId="23442671" w14:textId="0666365A" w:rsidR="00FE0801" w:rsidRDefault="00FE0801" w:rsidP="00C84272">
      <w:pPr>
        <w:autoSpaceDE w:val="0"/>
        <w:autoSpaceDN w:val="0"/>
        <w:adjustRightInd w:val="0"/>
        <w:ind w:left="720"/>
        <w:rPr>
          <w:rFonts w:cs="Arial"/>
        </w:rPr>
      </w:pPr>
      <w:r>
        <w:rPr>
          <w:rFonts w:cs="Arial"/>
          <w:lang w:val="en-US"/>
        </w:rPr>
        <w:lastRenderedPageBreak/>
        <w:t xml:space="preserve">Note: There is no </w:t>
      </w:r>
      <w:r w:rsidRPr="00FE0801">
        <w:rPr>
          <w:rFonts w:cs="Arial"/>
          <w:lang w:val="en-US"/>
        </w:rPr>
        <w:t xml:space="preserve">statutory </w:t>
      </w:r>
      <w:r w:rsidRPr="00FE0801">
        <w:rPr>
          <w:rFonts w:cs="Arial"/>
        </w:rPr>
        <w:t>entitlement to time off as a result of inclement weather.  In most situations, a decision will be made as to whether the school will be closed as a result of bad weather.  If the school remains open, staff should make all reasonable efforts to get to work.</w:t>
      </w:r>
    </w:p>
    <w:p w14:paraId="1A3FC495" w14:textId="1B655036" w:rsidR="00FE0801" w:rsidRDefault="00FE0801" w:rsidP="00C84272">
      <w:pPr>
        <w:autoSpaceDE w:val="0"/>
        <w:autoSpaceDN w:val="0"/>
        <w:adjustRightInd w:val="0"/>
        <w:ind w:left="720"/>
        <w:rPr>
          <w:rFonts w:cs="Arial"/>
        </w:rPr>
      </w:pPr>
    </w:p>
    <w:p w14:paraId="18C2F76B" w14:textId="5AC751B6" w:rsidR="00FE0801" w:rsidRPr="00D14C26" w:rsidRDefault="00FE0801" w:rsidP="00C84272">
      <w:pPr>
        <w:autoSpaceDE w:val="0"/>
        <w:autoSpaceDN w:val="0"/>
        <w:adjustRightInd w:val="0"/>
        <w:ind w:left="720"/>
        <w:rPr>
          <w:rFonts w:cs="Arial"/>
          <w:lang w:val="en-US"/>
        </w:rPr>
      </w:pPr>
      <w:r>
        <w:rPr>
          <w:rFonts w:cs="Arial"/>
        </w:rPr>
        <w:t>Funding consideration – Any costs associated with providing cover for an employee absent as a result of inclement weather will be met by the local school budget.</w:t>
      </w:r>
    </w:p>
    <w:p w14:paraId="5C686A48" w14:textId="77777777" w:rsidR="00A057AD" w:rsidRPr="00D14C26" w:rsidRDefault="00A057AD" w:rsidP="00A057AD">
      <w:pPr>
        <w:autoSpaceDE w:val="0"/>
        <w:autoSpaceDN w:val="0"/>
        <w:adjustRightInd w:val="0"/>
        <w:ind w:left="720"/>
        <w:rPr>
          <w:rFonts w:cs="Arial"/>
          <w:lang w:val="en-US"/>
        </w:rPr>
      </w:pPr>
    </w:p>
    <w:p w14:paraId="6245E4E1" w14:textId="77777777" w:rsidR="00A057AD" w:rsidRPr="00D14C26" w:rsidRDefault="00A057AD" w:rsidP="00FE0801">
      <w:pPr>
        <w:pStyle w:val="Heading1"/>
        <w:ind w:left="709" w:hanging="709"/>
        <w:jc w:val="left"/>
        <w:rPr>
          <w:sz w:val="24"/>
          <w:szCs w:val="24"/>
        </w:rPr>
      </w:pPr>
      <w:bookmarkStart w:id="121" w:name="_Toc331751943"/>
      <w:bookmarkStart w:id="122" w:name="_Toc361648336"/>
      <w:bookmarkStart w:id="123" w:name="_Toc463507641"/>
      <w:bookmarkStart w:id="124" w:name="_Toc35008963"/>
      <w:bookmarkStart w:id="125" w:name="_Toc55306351"/>
      <w:bookmarkStart w:id="126" w:name="TimeoffforInterviews"/>
      <w:r w:rsidRPr="00D14C26">
        <w:rPr>
          <w:sz w:val="24"/>
          <w:szCs w:val="24"/>
        </w:rPr>
        <w:t>1</w:t>
      </w:r>
      <w:r>
        <w:rPr>
          <w:sz w:val="24"/>
          <w:szCs w:val="24"/>
        </w:rPr>
        <w:t>4</w:t>
      </w:r>
      <w:r w:rsidRPr="00D14C26">
        <w:rPr>
          <w:sz w:val="24"/>
          <w:szCs w:val="24"/>
        </w:rPr>
        <w:t>.</w:t>
      </w:r>
      <w:r w:rsidRPr="00D14C26">
        <w:rPr>
          <w:sz w:val="24"/>
          <w:szCs w:val="24"/>
        </w:rPr>
        <w:tab/>
        <w:t>Time off for</w:t>
      </w:r>
      <w:bookmarkEnd w:id="121"/>
      <w:r w:rsidRPr="00D14C26">
        <w:rPr>
          <w:sz w:val="24"/>
          <w:szCs w:val="24"/>
        </w:rPr>
        <w:t xml:space="preserve"> interviews</w:t>
      </w:r>
      <w:bookmarkEnd w:id="122"/>
      <w:bookmarkEnd w:id="123"/>
      <w:bookmarkEnd w:id="124"/>
      <w:bookmarkEnd w:id="125"/>
    </w:p>
    <w:p w14:paraId="2E6A7504" w14:textId="77777777" w:rsidR="00A057AD" w:rsidRPr="00D14C26" w:rsidRDefault="00A057AD" w:rsidP="00FE0801">
      <w:pPr>
        <w:ind w:left="709"/>
        <w:rPr>
          <w:rFonts w:cs="Arial"/>
        </w:rPr>
      </w:pPr>
      <w:bookmarkStart w:id="127" w:name="_Toc307840307"/>
      <w:bookmarkStart w:id="128" w:name="_Toc331751944"/>
      <w:bookmarkEnd w:id="126"/>
    </w:p>
    <w:p w14:paraId="4517D5CC" w14:textId="77777777" w:rsidR="00A057AD" w:rsidRPr="00D14C26" w:rsidRDefault="00A057AD" w:rsidP="00FE0801">
      <w:pPr>
        <w:ind w:left="709"/>
        <w:rPr>
          <w:rFonts w:cs="Arial"/>
        </w:rPr>
      </w:pPr>
      <w:r w:rsidRPr="00D14C26">
        <w:rPr>
          <w:rFonts w:cs="Arial"/>
        </w:rPr>
        <w:t>An employee will be allowed reasonable time off with pay to attend interviews.</w:t>
      </w:r>
    </w:p>
    <w:p w14:paraId="3E71C78E" w14:textId="77777777" w:rsidR="00A057AD" w:rsidRPr="00D14C26" w:rsidRDefault="00A057AD" w:rsidP="00FE0801">
      <w:pPr>
        <w:ind w:left="709"/>
        <w:rPr>
          <w:rFonts w:cs="Arial"/>
        </w:rPr>
      </w:pPr>
    </w:p>
    <w:p w14:paraId="2E016143" w14:textId="77777777" w:rsidR="00A057AD" w:rsidRPr="00D14C26" w:rsidRDefault="00A057AD" w:rsidP="00FE0801">
      <w:pPr>
        <w:ind w:left="709"/>
        <w:rPr>
          <w:rFonts w:cs="Arial"/>
        </w:rPr>
      </w:pPr>
      <w:r w:rsidRPr="00D14C26">
        <w:rPr>
          <w:rFonts w:cs="Arial"/>
        </w:rPr>
        <w:t>The employee must provide as much notice as possible to the Headteacher of their wish to take time off to attend an interview</w:t>
      </w:r>
      <w:r>
        <w:rPr>
          <w:rFonts w:cs="Arial"/>
        </w:rPr>
        <w:t xml:space="preserve"> process</w:t>
      </w:r>
      <w:r w:rsidRPr="00D14C26">
        <w:rPr>
          <w:rFonts w:cs="Arial"/>
        </w:rPr>
        <w:t xml:space="preserve"> and, wherever possible, should mitigate the amount of leave required.</w:t>
      </w:r>
    </w:p>
    <w:p w14:paraId="05FD168B" w14:textId="77777777" w:rsidR="00A057AD" w:rsidRPr="00D14C26" w:rsidRDefault="00A057AD" w:rsidP="00FE0801">
      <w:pPr>
        <w:ind w:left="709"/>
        <w:rPr>
          <w:rFonts w:cs="Arial"/>
        </w:rPr>
      </w:pPr>
      <w:r w:rsidRPr="00D14C26">
        <w:rPr>
          <w:rFonts w:cs="Arial"/>
        </w:rPr>
        <w:br/>
      </w:r>
      <w:r w:rsidRPr="005E24A3">
        <w:rPr>
          <w:rFonts w:cs="Arial"/>
        </w:rPr>
        <w:t>The Headteacher may limit the amount of time an individual takes for interviews, particularly if the number of days lost is significant and the ability for appropriate cover to be found is limited.</w:t>
      </w:r>
      <w:r>
        <w:rPr>
          <w:rFonts w:cs="Arial"/>
        </w:rPr>
        <w:t xml:space="preserve"> </w:t>
      </w:r>
    </w:p>
    <w:bookmarkEnd w:id="127"/>
    <w:bookmarkEnd w:id="128"/>
    <w:p w14:paraId="595685BF" w14:textId="77777777" w:rsidR="00A057AD" w:rsidRPr="00D14C26" w:rsidRDefault="00A057AD" w:rsidP="00FE0801">
      <w:pPr>
        <w:ind w:left="709"/>
        <w:rPr>
          <w:rFonts w:cs="Arial"/>
        </w:rPr>
      </w:pPr>
    </w:p>
    <w:p w14:paraId="6755D384" w14:textId="77777777" w:rsidR="00A057AD" w:rsidRDefault="00A057AD" w:rsidP="00FE0801">
      <w:pPr>
        <w:ind w:left="709"/>
        <w:rPr>
          <w:rFonts w:cs="Arial"/>
        </w:rPr>
      </w:pPr>
      <w:r w:rsidRPr="00D14C26">
        <w:rPr>
          <w:rFonts w:cs="Arial"/>
        </w:rPr>
        <w:t xml:space="preserve">An </w:t>
      </w:r>
      <w:bookmarkStart w:id="129" w:name="_Toc307840309"/>
      <w:bookmarkStart w:id="130" w:name="_Toc331751946"/>
      <w:r w:rsidRPr="00D14C26">
        <w:rPr>
          <w:rFonts w:cs="Arial"/>
        </w:rPr>
        <w:t xml:space="preserve">employee who has been given notice of dismissal on the grounds of redundancy will be allowed reasonable time off for interviews. </w:t>
      </w:r>
      <w:bookmarkEnd w:id="129"/>
      <w:bookmarkEnd w:id="130"/>
      <w:r>
        <w:rPr>
          <w:rFonts w:cs="Arial"/>
        </w:rPr>
        <w:t xml:space="preserve"> </w:t>
      </w:r>
      <w:r w:rsidRPr="00D14C26">
        <w:rPr>
          <w:rFonts w:cs="Arial"/>
        </w:rPr>
        <w:t>If they have</w:t>
      </w:r>
      <w:bookmarkStart w:id="131" w:name="_Toc307840310"/>
      <w:bookmarkStart w:id="132" w:name="_Toc331751947"/>
      <w:r w:rsidRPr="00D14C26">
        <w:rPr>
          <w:rFonts w:cs="Arial"/>
        </w:rPr>
        <w:t xml:space="preserve"> continuous employment of two or more years, they will also be entitled to reasonable paid time </w:t>
      </w:r>
      <w:r w:rsidRPr="00FE0801">
        <w:rPr>
          <w:rFonts w:cs="Arial"/>
        </w:rPr>
        <w:t>off to look for other employment or to arrange training for future employment.</w:t>
      </w:r>
      <w:bookmarkEnd w:id="131"/>
      <w:bookmarkEnd w:id="132"/>
      <w:r w:rsidRPr="00FE0801">
        <w:rPr>
          <w:rFonts w:cs="Arial"/>
        </w:rPr>
        <w:t xml:space="preserve"> </w:t>
      </w:r>
      <w:bookmarkStart w:id="133" w:name="_Toc307840311"/>
      <w:bookmarkStart w:id="134" w:name="_Toc331751948"/>
      <w:r w:rsidRPr="00FE0801">
        <w:rPr>
          <w:rFonts w:cs="Arial"/>
        </w:rPr>
        <w:t xml:space="preserve"> Refer to the </w:t>
      </w:r>
      <w:r w:rsidRPr="00FE0801">
        <w:rPr>
          <w:rFonts w:cs="Arial"/>
          <w:i/>
        </w:rPr>
        <w:t>Staffing adjustment policy and procedure</w:t>
      </w:r>
      <w:r w:rsidRPr="00FE0801">
        <w:rPr>
          <w:rStyle w:val="CommentReference"/>
          <w:sz w:val="24"/>
          <w:szCs w:val="24"/>
        </w:rPr>
        <w:t xml:space="preserve"> </w:t>
      </w:r>
      <w:r w:rsidRPr="00FE0801">
        <w:rPr>
          <w:rStyle w:val="CommentReference"/>
          <w:i/>
          <w:sz w:val="24"/>
          <w:szCs w:val="24"/>
        </w:rPr>
        <w:t>P318</w:t>
      </w:r>
      <w:r w:rsidRPr="00FE0801">
        <w:rPr>
          <w:rStyle w:val="CommentReference"/>
          <w:sz w:val="24"/>
          <w:szCs w:val="24"/>
        </w:rPr>
        <w:t xml:space="preserve"> f</w:t>
      </w:r>
      <w:r w:rsidRPr="00FE0801">
        <w:rPr>
          <w:rFonts w:cs="Arial"/>
        </w:rPr>
        <w:t>or further guidance.</w:t>
      </w:r>
      <w:bookmarkEnd w:id="133"/>
      <w:bookmarkEnd w:id="134"/>
      <w:r w:rsidRPr="00D14C26">
        <w:rPr>
          <w:rFonts w:cs="Arial"/>
        </w:rPr>
        <w:t xml:space="preserve"> </w:t>
      </w:r>
    </w:p>
    <w:p w14:paraId="62A054B4" w14:textId="77777777" w:rsidR="00A057AD" w:rsidRDefault="00A057AD" w:rsidP="00A057AD">
      <w:pPr>
        <w:ind w:left="851"/>
        <w:rPr>
          <w:rFonts w:cs="Arial"/>
        </w:rPr>
      </w:pPr>
    </w:p>
    <w:p w14:paraId="3BDE70DB" w14:textId="15FA95D1" w:rsidR="00A057AD" w:rsidRPr="00FE0801" w:rsidRDefault="00FE0801" w:rsidP="00FE0801">
      <w:pPr>
        <w:ind w:left="709"/>
        <w:rPr>
          <w:rFonts w:cs="Arial"/>
        </w:rPr>
      </w:pPr>
      <w:r w:rsidRPr="00FE0801">
        <w:rPr>
          <w:rFonts w:cs="Arial"/>
          <w:b/>
          <w:bCs/>
        </w:rPr>
        <w:t>Note:</w:t>
      </w:r>
      <w:r w:rsidRPr="00FE0801">
        <w:rPr>
          <w:rFonts w:cs="Arial"/>
        </w:rPr>
        <w:t xml:space="preserve"> There is no statutory entitlement to time off to attend interviews in normal circumstances.  The school will need to determine whether they allow time off.  Because most employers are keen to have potential candidates attend for interview during the school day, it is normal practice to allow paid time off for interviews to encourage a reciprocal arrangement and to allow movement in the school sector.  </w:t>
      </w:r>
    </w:p>
    <w:p w14:paraId="5F9C57E0" w14:textId="0BEF653E" w:rsidR="00A057AD" w:rsidRDefault="00A057AD" w:rsidP="00FE0801">
      <w:pPr>
        <w:ind w:left="709"/>
        <w:rPr>
          <w:rFonts w:cs="Arial"/>
        </w:rPr>
      </w:pPr>
    </w:p>
    <w:p w14:paraId="7A0BAEEC" w14:textId="6F8CBCEB" w:rsidR="00FE0801" w:rsidRDefault="00FE0801" w:rsidP="00FE0801">
      <w:pPr>
        <w:ind w:left="709"/>
        <w:rPr>
          <w:rFonts w:cs="Arial"/>
        </w:rPr>
      </w:pPr>
      <w:r>
        <w:rPr>
          <w:rFonts w:cs="Arial"/>
        </w:rPr>
        <w:t>Funding consideration – There are no additional costs associated with annual leave.  It is part of normal salary for contracted employees.</w:t>
      </w:r>
    </w:p>
    <w:p w14:paraId="0BE40FCF" w14:textId="77777777" w:rsidR="00A057AD" w:rsidRPr="00D14C26" w:rsidRDefault="00A057AD" w:rsidP="00A057AD">
      <w:pPr>
        <w:ind w:left="851"/>
        <w:rPr>
          <w:rFonts w:cs="Arial"/>
        </w:rPr>
      </w:pPr>
    </w:p>
    <w:p w14:paraId="2ACFCEEB" w14:textId="77777777" w:rsidR="00A057AD" w:rsidRPr="00D14C26" w:rsidRDefault="00A057AD" w:rsidP="00FE0801">
      <w:pPr>
        <w:pStyle w:val="Heading1"/>
        <w:ind w:left="709" w:hanging="709"/>
        <w:jc w:val="left"/>
        <w:rPr>
          <w:sz w:val="24"/>
          <w:szCs w:val="24"/>
        </w:rPr>
      </w:pPr>
      <w:bookmarkStart w:id="135" w:name="_Toc463507642"/>
      <w:bookmarkStart w:id="136" w:name="_Toc35008964"/>
      <w:bookmarkStart w:id="137" w:name="_Toc55306352"/>
      <w:r w:rsidRPr="00D14C26">
        <w:rPr>
          <w:sz w:val="24"/>
          <w:szCs w:val="24"/>
          <w:lang w:val="en-US"/>
        </w:rPr>
        <w:t>1</w:t>
      </w:r>
      <w:r>
        <w:rPr>
          <w:sz w:val="24"/>
          <w:szCs w:val="24"/>
          <w:lang w:val="en-US"/>
        </w:rPr>
        <w:t>5</w:t>
      </w:r>
      <w:r w:rsidRPr="00D14C26">
        <w:rPr>
          <w:sz w:val="24"/>
          <w:szCs w:val="24"/>
          <w:lang w:val="en-US"/>
        </w:rPr>
        <w:t>.</w:t>
      </w:r>
      <w:r w:rsidRPr="00D14C26">
        <w:rPr>
          <w:sz w:val="24"/>
          <w:szCs w:val="24"/>
          <w:lang w:val="en-US"/>
        </w:rPr>
        <w:tab/>
      </w:r>
      <w:r w:rsidRPr="00D14C26">
        <w:rPr>
          <w:sz w:val="24"/>
          <w:szCs w:val="24"/>
        </w:rPr>
        <w:t>Time off work for public duties</w:t>
      </w:r>
      <w:bookmarkEnd w:id="135"/>
      <w:bookmarkEnd w:id="136"/>
      <w:bookmarkEnd w:id="137"/>
    </w:p>
    <w:p w14:paraId="0141E2CB" w14:textId="77777777" w:rsidR="00A057AD" w:rsidRPr="00D14C26" w:rsidRDefault="00A057AD" w:rsidP="00A057AD">
      <w:pPr>
        <w:autoSpaceDE w:val="0"/>
        <w:autoSpaceDN w:val="0"/>
        <w:adjustRightInd w:val="0"/>
        <w:ind w:left="720" w:hanging="720"/>
        <w:rPr>
          <w:rFonts w:cs="Arial"/>
          <w:bCs/>
          <w:iCs/>
        </w:rPr>
      </w:pPr>
    </w:p>
    <w:p w14:paraId="57A63BEB" w14:textId="77777777" w:rsidR="00A057AD" w:rsidRPr="00D14C26" w:rsidRDefault="00A057AD" w:rsidP="00FE0801">
      <w:pPr>
        <w:autoSpaceDE w:val="0"/>
        <w:autoSpaceDN w:val="0"/>
        <w:adjustRightInd w:val="0"/>
        <w:ind w:left="709" w:hanging="709"/>
        <w:rPr>
          <w:rFonts w:cs="Arial"/>
          <w:lang w:val="en-US"/>
        </w:rPr>
      </w:pPr>
      <w:r w:rsidRPr="00D14C26">
        <w:rPr>
          <w:rFonts w:cs="Arial"/>
          <w:bCs/>
          <w:iCs/>
        </w:rPr>
        <w:t>1</w:t>
      </w:r>
      <w:r>
        <w:rPr>
          <w:rFonts w:cs="Arial"/>
          <w:bCs/>
          <w:iCs/>
        </w:rPr>
        <w:t>5</w:t>
      </w:r>
      <w:r w:rsidRPr="00D14C26">
        <w:rPr>
          <w:rFonts w:cs="Arial"/>
          <w:bCs/>
          <w:iCs/>
        </w:rPr>
        <w:t>.1</w:t>
      </w:r>
      <w:r w:rsidRPr="00D14C26">
        <w:rPr>
          <w:rFonts w:cs="Arial"/>
          <w:b/>
          <w:bCs/>
          <w:i/>
          <w:iCs/>
        </w:rPr>
        <w:tab/>
      </w:r>
      <w:r w:rsidRPr="00D14C26">
        <w:rPr>
          <w:rFonts w:cs="Arial"/>
          <w:lang w:val="en-US"/>
        </w:rPr>
        <w:t>Under current employment legislation employers are required to grant reasonable time off to employees engaged on certain public duties.  A reasonable amount of time off must be allowed to employees who are:</w:t>
      </w:r>
    </w:p>
    <w:p w14:paraId="1F558CBA" w14:textId="77777777" w:rsidR="00A057AD" w:rsidRPr="00D14C26" w:rsidRDefault="00A057AD" w:rsidP="00F76587">
      <w:pPr>
        <w:numPr>
          <w:ilvl w:val="0"/>
          <w:numId w:val="6"/>
        </w:numPr>
        <w:tabs>
          <w:tab w:val="clear" w:pos="720"/>
          <w:tab w:val="num" w:pos="993"/>
        </w:tabs>
        <w:autoSpaceDE w:val="0"/>
        <w:autoSpaceDN w:val="0"/>
        <w:adjustRightInd w:val="0"/>
        <w:ind w:left="993" w:hanging="284"/>
        <w:rPr>
          <w:rFonts w:cs="Arial"/>
        </w:rPr>
      </w:pPr>
      <w:r w:rsidRPr="00D14C26">
        <w:rPr>
          <w:rFonts w:cs="Arial"/>
        </w:rPr>
        <w:t>Justices of the Peace (Magistrates);</w:t>
      </w:r>
    </w:p>
    <w:p w14:paraId="30047F28" w14:textId="77777777" w:rsidR="00A057AD" w:rsidRPr="00D14C26" w:rsidRDefault="00A057AD" w:rsidP="00F76587">
      <w:pPr>
        <w:numPr>
          <w:ilvl w:val="0"/>
          <w:numId w:val="6"/>
        </w:numPr>
        <w:tabs>
          <w:tab w:val="clear" w:pos="720"/>
          <w:tab w:val="num" w:pos="993"/>
        </w:tabs>
        <w:autoSpaceDE w:val="0"/>
        <w:autoSpaceDN w:val="0"/>
        <w:adjustRightInd w:val="0"/>
        <w:ind w:left="993" w:hanging="284"/>
        <w:rPr>
          <w:rFonts w:cs="Arial"/>
        </w:rPr>
      </w:pPr>
      <w:r w:rsidRPr="00D14C26">
        <w:rPr>
          <w:rFonts w:cs="Arial"/>
        </w:rPr>
        <w:t>members of a Family Health Service Authority;</w:t>
      </w:r>
    </w:p>
    <w:p w14:paraId="378EF53A" w14:textId="77777777" w:rsidR="00A057AD" w:rsidRPr="00D14C26" w:rsidRDefault="00A057AD" w:rsidP="00F76587">
      <w:pPr>
        <w:numPr>
          <w:ilvl w:val="0"/>
          <w:numId w:val="6"/>
        </w:numPr>
        <w:tabs>
          <w:tab w:val="clear" w:pos="720"/>
          <w:tab w:val="num" w:pos="993"/>
        </w:tabs>
        <w:autoSpaceDE w:val="0"/>
        <w:autoSpaceDN w:val="0"/>
        <w:adjustRightInd w:val="0"/>
        <w:ind w:left="993" w:hanging="284"/>
        <w:rPr>
          <w:rFonts w:cs="Arial"/>
        </w:rPr>
      </w:pPr>
      <w:r w:rsidRPr="00D14C26">
        <w:rPr>
          <w:rFonts w:cs="Arial"/>
        </w:rPr>
        <w:t>members of Local Authorities &amp; Police Authorities;</w:t>
      </w:r>
    </w:p>
    <w:p w14:paraId="026287CB" w14:textId="77777777" w:rsidR="00A057AD" w:rsidRPr="00D14C26" w:rsidRDefault="00A057AD" w:rsidP="00F76587">
      <w:pPr>
        <w:numPr>
          <w:ilvl w:val="0"/>
          <w:numId w:val="6"/>
        </w:numPr>
        <w:tabs>
          <w:tab w:val="clear" w:pos="720"/>
          <w:tab w:val="num" w:pos="993"/>
        </w:tabs>
        <w:autoSpaceDE w:val="0"/>
        <w:autoSpaceDN w:val="0"/>
        <w:adjustRightInd w:val="0"/>
        <w:ind w:left="993" w:hanging="284"/>
        <w:rPr>
          <w:rFonts w:cs="Arial"/>
        </w:rPr>
      </w:pPr>
      <w:r w:rsidRPr="00D14C26">
        <w:rPr>
          <w:rFonts w:cs="Arial"/>
        </w:rPr>
        <w:t>member of Strategic Health Authorities;</w:t>
      </w:r>
    </w:p>
    <w:p w14:paraId="1900226F" w14:textId="77777777" w:rsidR="00A057AD" w:rsidRPr="00D14C26" w:rsidRDefault="00A057AD" w:rsidP="00F76587">
      <w:pPr>
        <w:numPr>
          <w:ilvl w:val="0"/>
          <w:numId w:val="6"/>
        </w:numPr>
        <w:tabs>
          <w:tab w:val="clear" w:pos="720"/>
          <w:tab w:val="num" w:pos="993"/>
        </w:tabs>
        <w:autoSpaceDE w:val="0"/>
        <w:autoSpaceDN w:val="0"/>
        <w:adjustRightInd w:val="0"/>
        <w:ind w:left="993" w:hanging="284"/>
        <w:rPr>
          <w:rFonts w:cs="Arial"/>
        </w:rPr>
      </w:pPr>
      <w:r w:rsidRPr="00D14C26">
        <w:rPr>
          <w:rFonts w:cs="Arial"/>
        </w:rPr>
        <w:t>members of Statutory Tribunals;</w:t>
      </w:r>
    </w:p>
    <w:p w14:paraId="3535ABD5" w14:textId="77777777" w:rsidR="00A057AD" w:rsidRPr="00D14C26" w:rsidRDefault="00A057AD" w:rsidP="00F76587">
      <w:pPr>
        <w:numPr>
          <w:ilvl w:val="0"/>
          <w:numId w:val="6"/>
        </w:numPr>
        <w:tabs>
          <w:tab w:val="clear" w:pos="720"/>
          <w:tab w:val="num" w:pos="993"/>
        </w:tabs>
        <w:autoSpaceDE w:val="0"/>
        <w:autoSpaceDN w:val="0"/>
        <w:adjustRightInd w:val="0"/>
        <w:ind w:left="993" w:hanging="284"/>
        <w:rPr>
          <w:rFonts w:cs="Arial"/>
        </w:rPr>
      </w:pPr>
      <w:r w:rsidRPr="00D14C26">
        <w:rPr>
          <w:rFonts w:cs="Arial"/>
        </w:rPr>
        <w:t>members of a National Health Service Trust;</w:t>
      </w:r>
    </w:p>
    <w:p w14:paraId="670DDB00" w14:textId="77777777" w:rsidR="00A057AD" w:rsidRPr="00D14C26" w:rsidRDefault="00A057AD" w:rsidP="00F76587">
      <w:pPr>
        <w:numPr>
          <w:ilvl w:val="0"/>
          <w:numId w:val="6"/>
        </w:numPr>
        <w:tabs>
          <w:tab w:val="clear" w:pos="720"/>
          <w:tab w:val="num" w:pos="993"/>
        </w:tabs>
        <w:autoSpaceDE w:val="0"/>
        <w:autoSpaceDN w:val="0"/>
        <w:adjustRightInd w:val="0"/>
        <w:ind w:left="993" w:hanging="284"/>
        <w:rPr>
          <w:rFonts w:cs="Arial"/>
          <w:lang w:val="en-US"/>
        </w:rPr>
      </w:pPr>
      <w:r w:rsidRPr="00D14C26">
        <w:rPr>
          <w:rFonts w:cs="Arial"/>
          <w:lang w:val="en-US"/>
        </w:rPr>
        <w:t>members of School Governing Bodies, Academy Trusts, Higher Education Corporation or Local Authority Education Establishments;</w:t>
      </w:r>
    </w:p>
    <w:p w14:paraId="199779ED" w14:textId="77777777" w:rsidR="00A057AD" w:rsidRPr="00D14C26" w:rsidRDefault="00A057AD" w:rsidP="00F76587">
      <w:pPr>
        <w:numPr>
          <w:ilvl w:val="0"/>
          <w:numId w:val="6"/>
        </w:numPr>
        <w:tabs>
          <w:tab w:val="clear" w:pos="720"/>
          <w:tab w:val="num" w:pos="993"/>
        </w:tabs>
        <w:autoSpaceDE w:val="0"/>
        <w:autoSpaceDN w:val="0"/>
        <w:adjustRightInd w:val="0"/>
        <w:ind w:left="993" w:hanging="284"/>
        <w:rPr>
          <w:rFonts w:cs="Arial"/>
          <w:lang w:val="en-US"/>
        </w:rPr>
      </w:pPr>
      <w:r w:rsidRPr="00D14C26">
        <w:rPr>
          <w:rFonts w:cs="Arial"/>
          <w:lang w:val="en-US"/>
        </w:rPr>
        <w:lastRenderedPageBreak/>
        <w:t>members of the Environment Agency;</w:t>
      </w:r>
    </w:p>
    <w:p w14:paraId="632D344A" w14:textId="77777777" w:rsidR="00A057AD" w:rsidRPr="00D14C26" w:rsidRDefault="00A057AD" w:rsidP="00F76587">
      <w:pPr>
        <w:numPr>
          <w:ilvl w:val="0"/>
          <w:numId w:val="6"/>
        </w:numPr>
        <w:tabs>
          <w:tab w:val="clear" w:pos="720"/>
          <w:tab w:val="num" w:pos="993"/>
        </w:tabs>
        <w:autoSpaceDE w:val="0"/>
        <w:autoSpaceDN w:val="0"/>
        <w:adjustRightInd w:val="0"/>
        <w:ind w:left="993" w:hanging="284"/>
        <w:rPr>
          <w:rFonts w:cs="Arial"/>
          <w:lang w:val="en-US"/>
        </w:rPr>
      </w:pPr>
      <w:r w:rsidRPr="00D14C26">
        <w:rPr>
          <w:rFonts w:cs="Arial"/>
          <w:lang w:val="en-US"/>
        </w:rPr>
        <w:t>members of the Broads Authority;</w:t>
      </w:r>
    </w:p>
    <w:p w14:paraId="583BE7C1" w14:textId="77777777" w:rsidR="00A057AD" w:rsidRDefault="00A057AD" w:rsidP="00F76587">
      <w:pPr>
        <w:numPr>
          <w:ilvl w:val="0"/>
          <w:numId w:val="6"/>
        </w:numPr>
        <w:tabs>
          <w:tab w:val="clear" w:pos="720"/>
          <w:tab w:val="num" w:pos="993"/>
        </w:tabs>
        <w:autoSpaceDE w:val="0"/>
        <w:autoSpaceDN w:val="0"/>
        <w:adjustRightInd w:val="0"/>
        <w:ind w:left="993" w:hanging="284"/>
        <w:rPr>
          <w:rFonts w:cs="Arial"/>
          <w:lang w:val="en-US"/>
        </w:rPr>
      </w:pPr>
      <w:r w:rsidRPr="00D14C26">
        <w:rPr>
          <w:rFonts w:cs="Arial"/>
          <w:lang w:val="en-US"/>
        </w:rPr>
        <w:t>members of a Board of Visitors, or a Visiting Committee for Prisons, Remand Centres and Young Offenders Institutions</w:t>
      </w:r>
      <w:r>
        <w:rPr>
          <w:rFonts w:cs="Arial"/>
          <w:lang w:val="en-US"/>
        </w:rPr>
        <w:t>;</w:t>
      </w:r>
    </w:p>
    <w:p w14:paraId="0D36AE09" w14:textId="77777777" w:rsidR="00A057AD" w:rsidRDefault="00A057AD" w:rsidP="00F76587">
      <w:pPr>
        <w:numPr>
          <w:ilvl w:val="0"/>
          <w:numId w:val="6"/>
        </w:numPr>
        <w:tabs>
          <w:tab w:val="clear" w:pos="720"/>
          <w:tab w:val="num" w:pos="993"/>
        </w:tabs>
        <w:autoSpaceDE w:val="0"/>
        <w:autoSpaceDN w:val="0"/>
        <w:adjustRightInd w:val="0"/>
        <w:ind w:left="993" w:hanging="284"/>
        <w:rPr>
          <w:rFonts w:cs="Arial"/>
          <w:lang w:val="en-US"/>
        </w:rPr>
      </w:pPr>
      <w:r>
        <w:rPr>
          <w:rFonts w:cs="Arial"/>
          <w:lang w:val="en-US"/>
        </w:rPr>
        <w:t>members of a panel of lay observers (volunteers who monitor condition for prisoners under escort and in court custody);</w:t>
      </w:r>
    </w:p>
    <w:p w14:paraId="05BF375C" w14:textId="77777777" w:rsidR="00A057AD" w:rsidRDefault="00A057AD" w:rsidP="00F76587">
      <w:pPr>
        <w:numPr>
          <w:ilvl w:val="0"/>
          <w:numId w:val="6"/>
        </w:numPr>
        <w:tabs>
          <w:tab w:val="clear" w:pos="720"/>
          <w:tab w:val="num" w:pos="993"/>
        </w:tabs>
        <w:autoSpaceDE w:val="0"/>
        <w:autoSpaceDN w:val="0"/>
        <w:adjustRightInd w:val="0"/>
        <w:ind w:left="993" w:hanging="284"/>
        <w:rPr>
          <w:rFonts w:cs="Arial"/>
          <w:lang w:val="en-US"/>
        </w:rPr>
      </w:pPr>
      <w:r>
        <w:rPr>
          <w:rFonts w:cs="Arial"/>
          <w:lang w:val="en-US"/>
        </w:rPr>
        <w:t>members of visiting committees (these committees monitor the immigration detention estate);</w:t>
      </w:r>
    </w:p>
    <w:p w14:paraId="13BB7EB8" w14:textId="77777777" w:rsidR="00A057AD" w:rsidRDefault="00A057AD" w:rsidP="00F76587">
      <w:pPr>
        <w:numPr>
          <w:ilvl w:val="0"/>
          <w:numId w:val="6"/>
        </w:numPr>
        <w:tabs>
          <w:tab w:val="clear" w:pos="720"/>
          <w:tab w:val="num" w:pos="993"/>
        </w:tabs>
        <w:autoSpaceDE w:val="0"/>
        <w:autoSpaceDN w:val="0"/>
        <w:adjustRightInd w:val="0"/>
        <w:ind w:left="993" w:hanging="284"/>
        <w:rPr>
          <w:rFonts w:cs="Arial"/>
          <w:lang w:val="en-US"/>
        </w:rPr>
      </w:pPr>
      <w:r>
        <w:rPr>
          <w:rFonts w:cs="Arial"/>
          <w:lang w:val="en-US"/>
        </w:rPr>
        <w:t>members of Visiting Committees appointed to monitor short-term immigration holding facilities (e.g. at airports)</w:t>
      </w:r>
    </w:p>
    <w:p w14:paraId="1AF91876" w14:textId="77777777" w:rsidR="00A057AD" w:rsidRPr="00D14C26" w:rsidRDefault="00A057AD" w:rsidP="00F76587">
      <w:pPr>
        <w:numPr>
          <w:ilvl w:val="0"/>
          <w:numId w:val="6"/>
        </w:numPr>
        <w:tabs>
          <w:tab w:val="clear" w:pos="720"/>
          <w:tab w:val="num" w:pos="993"/>
        </w:tabs>
        <w:autoSpaceDE w:val="0"/>
        <w:autoSpaceDN w:val="0"/>
        <w:adjustRightInd w:val="0"/>
        <w:ind w:left="993" w:hanging="284"/>
        <w:rPr>
          <w:rFonts w:cs="Arial"/>
          <w:lang w:val="en-US"/>
        </w:rPr>
      </w:pPr>
      <w:r>
        <w:rPr>
          <w:rFonts w:cs="Arial"/>
          <w:lang w:val="en-US"/>
        </w:rPr>
        <w:t>independent prison monitors in Scotland.</w:t>
      </w:r>
    </w:p>
    <w:p w14:paraId="612C2282" w14:textId="77777777" w:rsidR="00A057AD" w:rsidRPr="00D14C26" w:rsidRDefault="00A057AD" w:rsidP="00A057AD">
      <w:pPr>
        <w:autoSpaceDE w:val="0"/>
        <w:autoSpaceDN w:val="0"/>
        <w:adjustRightInd w:val="0"/>
        <w:ind w:left="720"/>
        <w:rPr>
          <w:rFonts w:cs="Arial"/>
          <w:lang w:val="en-US"/>
        </w:rPr>
      </w:pPr>
    </w:p>
    <w:p w14:paraId="7534C58B" w14:textId="77777777" w:rsidR="00A057AD" w:rsidRPr="00D14C26" w:rsidRDefault="00A057AD" w:rsidP="00FE0801">
      <w:pPr>
        <w:autoSpaceDE w:val="0"/>
        <w:autoSpaceDN w:val="0"/>
        <w:adjustRightInd w:val="0"/>
        <w:ind w:left="709" w:hanging="709"/>
        <w:rPr>
          <w:rFonts w:cs="Arial"/>
          <w:lang w:val="en-US"/>
        </w:rPr>
      </w:pPr>
      <w:r w:rsidRPr="00D14C26">
        <w:rPr>
          <w:rFonts w:cs="Arial"/>
          <w:lang w:val="en-US"/>
        </w:rPr>
        <w:tab/>
        <w:t>The ‘reasonable time off’ is to allow attendance at meetings of the body or any of its Committees or Sub-Committees, or, performance of duties which have been approved by the body and which are necessary for carrying out its functions.</w:t>
      </w:r>
    </w:p>
    <w:p w14:paraId="048B4A0E" w14:textId="77777777" w:rsidR="00A057AD" w:rsidRPr="00D14C26" w:rsidRDefault="00A057AD" w:rsidP="00A057AD">
      <w:pPr>
        <w:autoSpaceDE w:val="0"/>
        <w:autoSpaceDN w:val="0"/>
        <w:adjustRightInd w:val="0"/>
        <w:ind w:left="851" w:hanging="851"/>
        <w:rPr>
          <w:rFonts w:cs="Arial"/>
          <w:lang w:val="en-US"/>
        </w:rPr>
      </w:pPr>
    </w:p>
    <w:p w14:paraId="6EA4A591" w14:textId="46CF27FB" w:rsidR="00A057AD" w:rsidRPr="00D14C26" w:rsidRDefault="00A057AD" w:rsidP="00FE0801">
      <w:pPr>
        <w:autoSpaceDE w:val="0"/>
        <w:autoSpaceDN w:val="0"/>
        <w:adjustRightInd w:val="0"/>
        <w:ind w:left="709" w:hanging="709"/>
        <w:rPr>
          <w:rFonts w:cs="Arial"/>
          <w:lang w:val="en-US"/>
        </w:rPr>
      </w:pPr>
      <w:r w:rsidRPr="00D14C26">
        <w:rPr>
          <w:rFonts w:cs="Arial"/>
          <w:lang w:val="en-US"/>
        </w:rPr>
        <w:tab/>
        <w:t>It is not legally permissible for a Norfolk County Council employee to serve as an elected Member on Norfolk County Council, but they may serve as managers or governors of educational establishments.  Additionally</w:t>
      </w:r>
      <w:r w:rsidR="00FE0801">
        <w:rPr>
          <w:rFonts w:cs="Arial"/>
          <w:lang w:val="en-US"/>
        </w:rPr>
        <w:t>,</w:t>
      </w:r>
      <w:r w:rsidRPr="00D14C26">
        <w:rPr>
          <w:rFonts w:cs="Arial"/>
          <w:lang w:val="en-US"/>
        </w:rPr>
        <w:t xml:space="preserve"> employees who hold posts designated as politically restricted under the Local Government and Housing Act, 1989, are prevented from becoming a candidate for election to a local authority, the House of Commons or European Parliament and also from undertaking certain other political activities. </w:t>
      </w:r>
      <w:r w:rsidR="00FE0801">
        <w:rPr>
          <w:rFonts w:cs="Arial"/>
          <w:lang w:val="en-US"/>
        </w:rPr>
        <w:t xml:space="preserve"> </w:t>
      </w:r>
      <w:r w:rsidRPr="00D14C26">
        <w:rPr>
          <w:rFonts w:cs="Arial"/>
          <w:lang w:val="en-US"/>
        </w:rPr>
        <w:t>A local authority in this context includes county councils, district councils and the Broads Authority.</w:t>
      </w:r>
    </w:p>
    <w:p w14:paraId="3D70AB81" w14:textId="77777777" w:rsidR="00A057AD" w:rsidRPr="00D14C26" w:rsidRDefault="00A057AD" w:rsidP="00A057AD">
      <w:pPr>
        <w:tabs>
          <w:tab w:val="left" w:pos="3480"/>
        </w:tabs>
        <w:autoSpaceDE w:val="0"/>
        <w:autoSpaceDN w:val="0"/>
        <w:adjustRightInd w:val="0"/>
        <w:rPr>
          <w:rFonts w:cs="Arial"/>
          <w:lang w:val="en-US"/>
        </w:rPr>
      </w:pPr>
      <w:r w:rsidRPr="00D14C26">
        <w:rPr>
          <w:rFonts w:cs="Arial"/>
          <w:lang w:val="en-US"/>
        </w:rPr>
        <w:tab/>
      </w:r>
    </w:p>
    <w:p w14:paraId="26704935" w14:textId="77777777" w:rsidR="00A057AD" w:rsidRPr="00D14C26" w:rsidRDefault="00A057AD" w:rsidP="00FE0801">
      <w:pPr>
        <w:autoSpaceDE w:val="0"/>
        <w:autoSpaceDN w:val="0"/>
        <w:adjustRightInd w:val="0"/>
        <w:ind w:left="709" w:hanging="709"/>
        <w:rPr>
          <w:rFonts w:cs="Arial"/>
          <w:lang w:val="en-US"/>
        </w:rPr>
      </w:pPr>
      <w:r w:rsidRPr="00D14C26">
        <w:rPr>
          <w:rFonts w:cs="Arial"/>
          <w:lang w:val="en-US"/>
        </w:rPr>
        <w:t>1</w:t>
      </w:r>
      <w:r>
        <w:rPr>
          <w:rFonts w:cs="Arial"/>
          <w:lang w:val="en-US"/>
        </w:rPr>
        <w:t>5</w:t>
      </w:r>
      <w:r w:rsidRPr="00D14C26">
        <w:rPr>
          <w:rFonts w:cs="Arial"/>
          <w:lang w:val="en-US"/>
        </w:rPr>
        <w:t>.2</w:t>
      </w:r>
      <w:r w:rsidRPr="00D14C26">
        <w:rPr>
          <w:rFonts w:cs="Arial"/>
          <w:lang w:val="en-US"/>
        </w:rPr>
        <w:tab/>
        <w:t xml:space="preserve">There may be other public </w:t>
      </w:r>
      <w:r w:rsidRPr="00D14C26">
        <w:rPr>
          <w:rFonts w:cs="Arial"/>
        </w:rPr>
        <w:t>organisations</w:t>
      </w:r>
      <w:r w:rsidRPr="00D14C26">
        <w:rPr>
          <w:rFonts w:cs="Arial"/>
          <w:lang w:val="en-US"/>
        </w:rPr>
        <w:t xml:space="preserve"> not specifically covered by the legislation for which paid time off will be considered.  The </w:t>
      </w:r>
      <w:r>
        <w:rPr>
          <w:rFonts w:cs="Arial"/>
          <w:lang w:val="en-US"/>
        </w:rPr>
        <w:t>Headteacher</w:t>
      </w:r>
      <w:r w:rsidRPr="00D14C26">
        <w:rPr>
          <w:rFonts w:cs="Arial"/>
          <w:lang w:val="en-US"/>
        </w:rPr>
        <w:t xml:space="preserve"> may seek advice from Educator Solutions HR Services before making a decision on this.  </w:t>
      </w:r>
    </w:p>
    <w:p w14:paraId="3CB54BD3" w14:textId="77777777" w:rsidR="00A057AD" w:rsidRPr="00D14C26" w:rsidRDefault="00A057AD" w:rsidP="00A057AD">
      <w:pPr>
        <w:autoSpaceDE w:val="0"/>
        <w:autoSpaceDN w:val="0"/>
        <w:adjustRightInd w:val="0"/>
        <w:ind w:left="709"/>
        <w:rPr>
          <w:rFonts w:cs="Arial"/>
          <w:lang w:val="en-US"/>
        </w:rPr>
      </w:pPr>
    </w:p>
    <w:p w14:paraId="088C93F4" w14:textId="37C4297D" w:rsidR="00A057AD" w:rsidRPr="00D14C26" w:rsidRDefault="00A057AD" w:rsidP="00FE0801">
      <w:pPr>
        <w:autoSpaceDE w:val="0"/>
        <w:autoSpaceDN w:val="0"/>
        <w:adjustRightInd w:val="0"/>
        <w:ind w:left="709" w:hanging="709"/>
        <w:rPr>
          <w:rFonts w:cs="Arial"/>
          <w:lang w:val="en-US"/>
        </w:rPr>
      </w:pPr>
      <w:r w:rsidRPr="00D14C26">
        <w:rPr>
          <w:rFonts w:cs="Arial"/>
          <w:lang w:val="en-US"/>
        </w:rPr>
        <w:t>1</w:t>
      </w:r>
      <w:r>
        <w:rPr>
          <w:rFonts w:cs="Arial"/>
          <w:lang w:val="en-US"/>
        </w:rPr>
        <w:t>5</w:t>
      </w:r>
      <w:r w:rsidRPr="00D14C26">
        <w:rPr>
          <w:rFonts w:cs="Arial"/>
          <w:lang w:val="en-US"/>
        </w:rPr>
        <w:t>.3</w:t>
      </w:r>
      <w:r w:rsidRPr="00D14C26">
        <w:rPr>
          <w:rFonts w:cs="Arial"/>
          <w:lang w:val="en-US"/>
        </w:rPr>
        <w:tab/>
        <w:t>Reference has been made to allowing reasonable time off.  The legislation sets out various criteria for determining reasonable time off under these circumstances.</w:t>
      </w:r>
      <w:r w:rsidR="00FE0801">
        <w:rPr>
          <w:rFonts w:cs="Arial"/>
          <w:lang w:val="en-US"/>
        </w:rPr>
        <w:t xml:space="preserve">  </w:t>
      </w:r>
      <w:r w:rsidRPr="00D14C26">
        <w:rPr>
          <w:rFonts w:cs="Arial"/>
          <w:lang w:val="en-US"/>
        </w:rPr>
        <w:t>These are:</w:t>
      </w:r>
    </w:p>
    <w:p w14:paraId="1414B084" w14:textId="77777777" w:rsidR="00A057AD" w:rsidRPr="00D14C26" w:rsidRDefault="00A057AD" w:rsidP="00F76587">
      <w:pPr>
        <w:numPr>
          <w:ilvl w:val="0"/>
          <w:numId w:val="6"/>
        </w:numPr>
        <w:tabs>
          <w:tab w:val="clear" w:pos="720"/>
          <w:tab w:val="num" w:pos="993"/>
        </w:tabs>
        <w:autoSpaceDE w:val="0"/>
        <w:autoSpaceDN w:val="0"/>
        <w:adjustRightInd w:val="0"/>
        <w:ind w:left="993" w:hanging="284"/>
        <w:rPr>
          <w:rFonts w:cs="Arial"/>
          <w:lang w:val="en-US"/>
        </w:rPr>
      </w:pPr>
      <w:r w:rsidRPr="00D14C26">
        <w:rPr>
          <w:rFonts w:cs="Arial"/>
          <w:lang w:val="en-US"/>
        </w:rPr>
        <w:t>how much time off is required for the performance of the office or as a member of the body in question, and how much time off is required for the performance of the particular duty;</w:t>
      </w:r>
    </w:p>
    <w:p w14:paraId="78C46641" w14:textId="77777777" w:rsidR="00A057AD" w:rsidRPr="00D14C26" w:rsidRDefault="00A057AD" w:rsidP="00F76587">
      <w:pPr>
        <w:numPr>
          <w:ilvl w:val="0"/>
          <w:numId w:val="6"/>
        </w:numPr>
        <w:tabs>
          <w:tab w:val="clear" w:pos="720"/>
          <w:tab w:val="num" w:pos="993"/>
        </w:tabs>
        <w:autoSpaceDE w:val="0"/>
        <w:autoSpaceDN w:val="0"/>
        <w:adjustRightInd w:val="0"/>
        <w:ind w:left="993" w:hanging="284"/>
        <w:rPr>
          <w:rFonts w:cs="Arial"/>
          <w:lang w:val="en-US"/>
        </w:rPr>
      </w:pPr>
      <w:r w:rsidRPr="00D14C26">
        <w:rPr>
          <w:rFonts w:cs="Arial"/>
          <w:lang w:val="en-US"/>
        </w:rPr>
        <w:t>how much time off the employee has already had in respect of these duties and any other permitted time off (e.g. for trade union duties).</w:t>
      </w:r>
    </w:p>
    <w:p w14:paraId="2193D58F" w14:textId="77777777" w:rsidR="00A057AD" w:rsidRPr="00D14C26" w:rsidRDefault="00A057AD" w:rsidP="00F76587">
      <w:pPr>
        <w:numPr>
          <w:ilvl w:val="0"/>
          <w:numId w:val="6"/>
        </w:numPr>
        <w:tabs>
          <w:tab w:val="clear" w:pos="720"/>
          <w:tab w:val="num" w:pos="993"/>
        </w:tabs>
        <w:autoSpaceDE w:val="0"/>
        <w:autoSpaceDN w:val="0"/>
        <w:adjustRightInd w:val="0"/>
        <w:ind w:left="993" w:hanging="284"/>
        <w:rPr>
          <w:rFonts w:cs="Arial"/>
          <w:lang w:val="en-US"/>
        </w:rPr>
      </w:pPr>
      <w:r w:rsidRPr="00D14C26">
        <w:rPr>
          <w:rFonts w:cs="Arial"/>
          <w:lang w:val="en-US"/>
        </w:rPr>
        <w:t>the circumstances of the employer’s business and the effect of the employee’s absence on the running of the business.</w:t>
      </w:r>
    </w:p>
    <w:p w14:paraId="3F7491DC" w14:textId="77777777" w:rsidR="00A057AD" w:rsidRPr="00D14C26" w:rsidRDefault="00A057AD" w:rsidP="00A057AD">
      <w:pPr>
        <w:autoSpaceDE w:val="0"/>
        <w:autoSpaceDN w:val="0"/>
        <w:adjustRightInd w:val="0"/>
        <w:rPr>
          <w:rFonts w:cs="Arial"/>
          <w:lang w:val="en-US"/>
        </w:rPr>
      </w:pPr>
    </w:p>
    <w:p w14:paraId="760C86A0" w14:textId="77777777" w:rsidR="00A057AD" w:rsidRPr="00D14C26" w:rsidRDefault="00A057AD" w:rsidP="00FE0801">
      <w:pPr>
        <w:autoSpaceDE w:val="0"/>
        <w:autoSpaceDN w:val="0"/>
        <w:adjustRightInd w:val="0"/>
        <w:ind w:left="709" w:hanging="709"/>
        <w:rPr>
          <w:rFonts w:cs="Arial"/>
          <w:lang w:val="en-US"/>
        </w:rPr>
      </w:pPr>
      <w:r w:rsidRPr="00D14C26">
        <w:rPr>
          <w:rFonts w:cs="Arial"/>
          <w:lang w:val="en-US"/>
        </w:rPr>
        <w:tab/>
        <w:t>The Local Government and Housing Act, 1989, however prescribes an absolute maximum of 208 hours per year which local authority employees may be paid to undertake duties as a member of a county, district or parish council (unless the office of Chairperson of the Council is held).</w:t>
      </w:r>
    </w:p>
    <w:p w14:paraId="5995A2EE" w14:textId="77777777" w:rsidR="00A057AD" w:rsidRPr="00D14C26" w:rsidRDefault="00A057AD" w:rsidP="00A057AD">
      <w:pPr>
        <w:autoSpaceDE w:val="0"/>
        <w:autoSpaceDN w:val="0"/>
        <w:adjustRightInd w:val="0"/>
        <w:rPr>
          <w:rFonts w:cs="Arial"/>
          <w:lang w:val="en-US"/>
        </w:rPr>
      </w:pPr>
    </w:p>
    <w:p w14:paraId="5C987993" w14:textId="77777777" w:rsidR="00A057AD" w:rsidRPr="00D14C26" w:rsidRDefault="00A057AD" w:rsidP="00FE0801">
      <w:pPr>
        <w:autoSpaceDE w:val="0"/>
        <w:autoSpaceDN w:val="0"/>
        <w:adjustRightInd w:val="0"/>
        <w:ind w:left="709" w:hanging="709"/>
        <w:rPr>
          <w:rFonts w:cs="Arial"/>
          <w:lang w:val="en-US"/>
        </w:rPr>
      </w:pPr>
      <w:r w:rsidRPr="00D14C26">
        <w:rPr>
          <w:rFonts w:cs="Arial"/>
          <w:lang w:val="en-US"/>
        </w:rPr>
        <w:t>1</w:t>
      </w:r>
      <w:r>
        <w:rPr>
          <w:rFonts w:cs="Arial"/>
          <w:lang w:val="en-US"/>
        </w:rPr>
        <w:t>5</w:t>
      </w:r>
      <w:r w:rsidRPr="00D14C26">
        <w:rPr>
          <w:rFonts w:cs="Arial"/>
          <w:lang w:val="en-US"/>
        </w:rPr>
        <w:t>.4</w:t>
      </w:r>
      <w:r w:rsidRPr="00D14C26">
        <w:rPr>
          <w:rFonts w:cs="Arial"/>
          <w:lang w:val="en-US"/>
        </w:rPr>
        <w:tab/>
        <w:t>In view of the legislative requirements and in order to ensure equitable treatment for employees, the following process will be followed to consider requests from employees for paid leave to undertake public duties:-</w:t>
      </w:r>
    </w:p>
    <w:p w14:paraId="607CD291" w14:textId="77777777" w:rsidR="00A057AD" w:rsidRPr="00D14C26" w:rsidRDefault="00A057AD" w:rsidP="00A057AD">
      <w:pPr>
        <w:autoSpaceDE w:val="0"/>
        <w:autoSpaceDN w:val="0"/>
        <w:adjustRightInd w:val="0"/>
        <w:ind w:left="720"/>
        <w:rPr>
          <w:rFonts w:cs="Arial"/>
          <w:lang w:val="en-US"/>
        </w:rPr>
      </w:pPr>
    </w:p>
    <w:p w14:paraId="2FA70089" w14:textId="37470520" w:rsidR="00A057AD" w:rsidRDefault="00A057AD" w:rsidP="00F76587">
      <w:pPr>
        <w:autoSpaceDE w:val="0"/>
        <w:autoSpaceDN w:val="0"/>
        <w:adjustRightInd w:val="0"/>
        <w:ind w:left="709" w:hanging="709"/>
        <w:rPr>
          <w:rFonts w:cs="Arial"/>
          <w:lang w:val="en-US"/>
        </w:rPr>
      </w:pPr>
      <w:r w:rsidRPr="00D14C26">
        <w:rPr>
          <w:rFonts w:cs="Arial"/>
          <w:lang w:val="en-US"/>
        </w:rPr>
        <w:tab/>
        <w:t xml:space="preserve">As a first step, the employee should advise the </w:t>
      </w:r>
      <w:r>
        <w:rPr>
          <w:rFonts w:cs="Arial"/>
          <w:lang w:val="en-US"/>
        </w:rPr>
        <w:t>Headteacher</w:t>
      </w:r>
      <w:r w:rsidRPr="00D14C26">
        <w:rPr>
          <w:rFonts w:cs="Arial"/>
          <w:lang w:val="en-US"/>
        </w:rPr>
        <w:t xml:space="preserve"> that they are intending to become involved in the public duty covered by the guidelines.</w:t>
      </w:r>
    </w:p>
    <w:p w14:paraId="34CC44E9" w14:textId="77777777" w:rsidR="00A057AD" w:rsidRDefault="00A057AD" w:rsidP="00A057AD">
      <w:pPr>
        <w:autoSpaceDE w:val="0"/>
        <w:autoSpaceDN w:val="0"/>
        <w:adjustRightInd w:val="0"/>
        <w:ind w:left="851" w:hanging="851"/>
        <w:rPr>
          <w:rFonts w:cs="Arial"/>
          <w:lang w:val="en-US"/>
        </w:rPr>
      </w:pPr>
    </w:p>
    <w:p w14:paraId="1B7C80E1" w14:textId="7F290B55" w:rsidR="00A057AD" w:rsidRPr="00D14C26" w:rsidRDefault="00FE0801" w:rsidP="00F76587">
      <w:pPr>
        <w:autoSpaceDE w:val="0"/>
        <w:autoSpaceDN w:val="0"/>
        <w:adjustRightInd w:val="0"/>
        <w:ind w:left="709" w:hanging="709"/>
        <w:rPr>
          <w:rFonts w:cs="Arial"/>
          <w:lang w:val="en-US"/>
        </w:rPr>
      </w:pPr>
      <w:r>
        <w:rPr>
          <w:rFonts w:cs="Arial"/>
          <w:lang w:val="en-US"/>
        </w:rPr>
        <w:tab/>
      </w:r>
      <w:r w:rsidR="00A057AD" w:rsidRPr="00D14C26">
        <w:rPr>
          <w:rFonts w:cs="Arial"/>
          <w:lang w:val="en-US"/>
        </w:rPr>
        <w:t xml:space="preserve">Once the employee has been appointed to the particular office, the </w:t>
      </w:r>
      <w:r w:rsidR="00A057AD">
        <w:rPr>
          <w:rFonts w:cs="Arial"/>
          <w:lang w:val="en-US"/>
        </w:rPr>
        <w:t>Headteacher</w:t>
      </w:r>
      <w:r w:rsidR="00A057AD" w:rsidRPr="00D14C26">
        <w:rPr>
          <w:rFonts w:cs="Arial"/>
          <w:lang w:val="en-US"/>
        </w:rPr>
        <w:t xml:space="preserve"> will take steps to identify how much time off is likely to be required. This would be through discussion with the member of staff and by contacting external sources if appropriate for guidance, e.g. Clerk to the Justices.</w:t>
      </w:r>
    </w:p>
    <w:p w14:paraId="1268F03D" w14:textId="77777777" w:rsidR="00A057AD" w:rsidRPr="00D14C26" w:rsidRDefault="00A057AD" w:rsidP="00A057AD">
      <w:pPr>
        <w:autoSpaceDE w:val="0"/>
        <w:autoSpaceDN w:val="0"/>
        <w:adjustRightInd w:val="0"/>
        <w:ind w:left="1134" w:hanging="283"/>
        <w:rPr>
          <w:rFonts w:cs="Arial"/>
          <w:lang w:val="en-US"/>
        </w:rPr>
      </w:pPr>
    </w:p>
    <w:p w14:paraId="5ED505FC" w14:textId="4943E17A" w:rsidR="00A057AD" w:rsidRPr="00D14C26" w:rsidRDefault="00A057AD" w:rsidP="00F76587">
      <w:pPr>
        <w:autoSpaceDE w:val="0"/>
        <w:autoSpaceDN w:val="0"/>
        <w:adjustRightInd w:val="0"/>
        <w:ind w:left="709"/>
        <w:rPr>
          <w:rFonts w:cs="Arial"/>
          <w:lang w:val="en-US"/>
        </w:rPr>
      </w:pPr>
      <w:r w:rsidRPr="00D14C26">
        <w:rPr>
          <w:rFonts w:cs="Arial"/>
          <w:lang w:val="en-US"/>
        </w:rPr>
        <w:t>It is not possible to be overly prescriptive about the amount of time off involved as this will vary depending on the role undertaken and the nature of the commitment at any particular time.  Each case will be considered individually.</w:t>
      </w:r>
      <w:r w:rsidR="00FE0801">
        <w:rPr>
          <w:rFonts w:cs="Arial"/>
          <w:lang w:val="en-US"/>
        </w:rPr>
        <w:t xml:space="preserve"> </w:t>
      </w:r>
      <w:r w:rsidRPr="00D14C26">
        <w:rPr>
          <w:rFonts w:cs="Arial"/>
          <w:lang w:val="en-US"/>
        </w:rPr>
        <w:t xml:space="preserve"> In determining an appropriate amount of time off, account will be taken of the employee’s other commitments in respect of such activities as trade union/health and safety activities.  Having considered all these factors, a time off allowance can then be agreed.  Headteachers have discretion to agree a paid time off allowance of up to 18 working days per annum.  Notwithstanding these arrangements some members of staff may, of course, prefer to use annual leave instead of paid time off.  Unpaid leave may also be an option to be considered.</w:t>
      </w:r>
    </w:p>
    <w:p w14:paraId="2D538CBC" w14:textId="77777777" w:rsidR="00A057AD" w:rsidRPr="00D14C26" w:rsidRDefault="00A057AD" w:rsidP="00A057AD">
      <w:pPr>
        <w:autoSpaceDE w:val="0"/>
        <w:autoSpaceDN w:val="0"/>
        <w:adjustRightInd w:val="0"/>
        <w:ind w:left="1134" w:hanging="283"/>
        <w:rPr>
          <w:rFonts w:cs="Arial"/>
          <w:lang w:val="en-US"/>
        </w:rPr>
      </w:pPr>
    </w:p>
    <w:p w14:paraId="794AC942" w14:textId="745663AC" w:rsidR="00A057AD" w:rsidRPr="00D14C26" w:rsidRDefault="00FE0801" w:rsidP="00F76587">
      <w:pPr>
        <w:tabs>
          <w:tab w:val="left" w:pos="709"/>
        </w:tabs>
        <w:autoSpaceDE w:val="0"/>
        <w:autoSpaceDN w:val="0"/>
        <w:adjustRightInd w:val="0"/>
        <w:ind w:left="709" w:hanging="709"/>
        <w:rPr>
          <w:rFonts w:cs="Arial"/>
          <w:lang w:val="en-US"/>
        </w:rPr>
      </w:pPr>
      <w:r>
        <w:rPr>
          <w:rFonts w:cs="Arial"/>
          <w:lang w:val="en-US"/>
        </w:rPr>
        <w:tab/>
      </w:r>
      <w:r w:rsidR="00A057AD" w:rsidRPr="00D14C26">
        <w:rPr>
          <w:rFonts w:cs="Arial"/>
          <w:lang w:val="en-US"/>
        </w:rPr>
        <w:t xml:space="preserve">The </w:t>
      </w:r>
      <w:r w:rsidR="00A057AD">
        <w:rPr>
          <w:rFonts w:cs="Arial"/>
          <w:lang w:val="en-US"/>
        </w:rPr>
        <w:t>Headteacher</w:t>
      </w:r>
      <w:r w:rsidR="00A057AD" w:rsidRPr="00D14C26">
        <w:rPr>
          <w:rFonts w:cs="Arial"/>
          <w:lang w:val="en-US"/>
        </w:rPr>
        <w:t xml:space="preserve"> will then notify the employee formally of the limits of time off agreed.</w:t>
      </w:r>
    </w:p>
    <w:p w14:paraId="4517D553" w14:textId="77777777" w:rsidR="00A057AD" w:rsidRPr="00D14C26" w:rsidRDefault="00A057AD" w:rsidP="00A057AD">
      <w:pPr>
        <w:autoSpaceDE w:val="0"/>
        <w:autoSpaceDN w:val="0"/>
        <w:adjustRightInd w:val="0"/>
        <w:ind w:left="720"/>
        <w:rPr>
          <w:rFonts w:cs="Arial"/>
          <w:lang w:val="en-US"/>
        </w:rPr>
      </w:pPr>
    </w:p>
    <w:p w14:paraId="3E5F9DCE" w14:textId="77777777" w:rsidR="00A057AD" w:rsidRPr="00D14C26" w:rsidRDefault="00A057AD" w:rsidP="00FE0801">
      <w:pPr>
        <w:autoSpaceDE w:val="0"/>
        <w:autoSpaceDN w:val="0"/>
        <w:adjustRightInd w:val="0"/>
        <w:ind w:left="709" w:hanging="709"/>
        <w:rPr>
          <w:rFonts w:cs="Arial"/>
          <w:lang w:val="en-US"/>
        </w:rPr>
      </w:pPr>
      <w:r w:rsidRPr="00D14C26">
        <w:rPr>
          <w:rFonts w:cs="Arial"/>
          <w:lang w:val="en-US"/>
        </w:rPr>
        <w:t>1</w:t>
      </w:r>
      <w:r>
        <w:rPr>
          <w:rFonts w:cs="Arial"/>
          <w:lang w:val="en-US"/>
        </w:rPr>
        <w:t>5</w:t>
      </w:r>
      <w:r w:rsidRPr="00D14C26">
        <w:rPr>
          <w:rFonts w:cs="Arial"/>
          <w:lang w:val="en-US"/>
        </w:rPr>
        <w:t>.5</w:t>
      </w:r>
      <w:r w:rsidRPr="00D14C26">
        <w:rPr>
          <w:rFonts w:cs="Arial"/>
          <w:lang w:val="en-US"/>
        </w:rPr>
        <w:tab/>
        <w:t>Part-time employees have the same legal entitlement to time off as their full-time colleagues.  While part-time employees may themselves ask to rearrange their working hours to fit in with the requirements of their public duties they must not be required to do so.</w:t>
      </w:r>
    </w:p>
    <w:p w14:paraId="7535BAB4" w14:textId="77777777" w:rsidR="00A057AD" w:rsidRPr="00D14C26" w:rsidRDefault="00A057AD" w:rsidP="00A057AD">
      <w:pPr>
        <w:autoSpaceDE w:val="0"/>
        <w:autoSpaceDN w:val="0"/>
        <w:adjustRightInd w:val="0"/>
        <w:ind w:left="720"/>
        <w:rPr>
          <w:rFonts w:cs="Arial"/>
          <w:lang w:val="en-US"/>
        </w:rPr>
      </w:pPr>
    </w:p>
    <w:p w14:paraId="2948878C" w14:textId="77777777" w:rsidR="00A057AD" w:rsidRPr="00D14C26" w:rsidRDefault="00A057AD" w:rsidP="00FE0801">
      <w:pPr>
        <w:autoSpaceDE w:val="0"/>
        <w:autoSpaceDN w:val="0"/>
        <w:adjustRightInd w:val="0"/>
        <w:ind w:left="709" w:hanging="709"/>
        <w:rPr>
          <w:rFonts w:cs="Arial"/>
          <w:lang w:val="en-US"/>
        </w:rPr>
      </w:pPr>
      <w:r w:rsidRPr="00D14C26">
        <w:rPr>
          <w:rFonts w:cs="Arial"/>
          <w:lang w:val="en-US"/>
        </w:rPr>
        <w:t>1</w:t>
      </w:r>
      <w:r>
        <w:rPr>
          <w:rFonts w:cs="Arial"/>
          <w:lang w:val="en-US"/>
        </w:rPr>
        <w:t>5</w:t>
      </w:r>
      <w:r w:rsidRPr="00D14C26">
        <w:rPr>
          <w:rFonts w:cs="Arial"/>
          <w:lang w:val="en-US"/>
        </w:rPr>
        <w:t>.6</w:t>
      </w:r>
      <w:r w:rsidRPr="00D14C26">
        <w:rPr>
          <w:rFonts w:cs="Arial"/>
          <w:lang w:val="en-US"/>
        </w:rPr>
        <w:tab/>
        <w:t xml:space="preserve">No time off, paid or unpaid, other than annual leave (where it is an option) will be allowed to employees standing for election to district or parish councils for the purpose of campaign or other pre-election duties.  Annual leave (where it is an option) will only be allowed in these circumstances where it can be managed without negative impact on the school. </w:t>
      </w:r>
    </w:p>
    <w:p w14:paraId="5E84DEF3" w14:textId="77777777" w:rsidR="00A057AD" w:rsidRPr="00D14C26" w:rsidRDefault="00A057AD" w:rsidP="00A057AD">
      <w:pPr>
        <w:autoSpaceDE w:val="0"/>
        <w:autoSpaceDN w:val="0"/>
        <w:adjustRightInd w:val="0"/>
        <w:ind w:left="720"/>
        <w:rPr>
          <w:rFonts w:cs="Arial"/>
          <w:lang w:val="en-US"/>
        </w:rPr>
      </w:pPr>
    </w:p>
    <w:p w14:paraId="2A69E8FE" w14:textId="7167504D" w:rsidR="00A057AD" w:rsidRPr="00D14C26" w:rsidRDefault="00A057AD" w:rsidP="00FE0801">
      <w:pPr>
        <w:autoSpaceDE w:val="0"/>
        <w:autoSpaceDN w:val="0"/>
        <w:adjustRightInd w:val="0"/>
        <w:ind w:left="709" w:hanging="709"/>
        <w:rPr>
          <w:rFonts w:cs="Arial"/>
          <w:lang w:val="en-US"/>
        </w:rPr>
      </w:pPr>
      <w:r w:rsidRPr="00D14C26">
        <w:rPr>
          <w:rFonts w:cs="Arial"/>
          <w:lang w:val="en-US"/>
        </w:rPr>
        <w:t>1</w:t>
      </w:r>
      <w:r>
        <w:rPr>
          <w:rFonts w:cs="Arial"/>
          <w:lang w:val="en-US"/>
        </w:rPr>
        <w:t>5</w:t>
      </w:r>
      <w:r w:rsidRPr="00D14C26">
        <w:rPr>
          <w:rFonts w:cs="Arial"/>
          <w:lang w:val="en-US"/>
        </w:rPr>
        <w:t>.7</w:t>
      </w:r>
      <w:r w:rsidRPr="00D14C26">
        <w:rPr>
          <w:rFonts w:cs="Arial"/>
          <w:lang w:val="en-US"/>
        </w:rPr>
        <w:tab/>
        <w:t xml:space="preserve">For any employees in community or voluntary controlled schools who do not hold a politically restricted post, leave of absence without pay will be granted for a period or periods not exceeding four weeks in total in the period immediately preceding an election, up to and including the day of the poll.  In the event of an employee being elected as a Member of Parliament, neither Norfolk County Council nor the </w:t>
      </w:r>
      <w:r w:rsidR="002E7714">
        <w:rPr>
          <w:rFonts w:cs="Arial"/>
          <w:lang w:val="en-US"/>
        </w:rPr>
        <w:t>G</w:t>
      </w:r>
      <w:r w:rsidRPr="00D14C26">
        <w:rPr>
          <w:rFonts w:cs="Arial"/>
          <w:lang w:val="en-US"/>
        </w:rPr>
        <w:t xml:space="preserve">overning </w:t>
      </w:r>
      <w:r w:rsidR="002E7714">
        <w:rPr>
          <w:rFonts w:cs="Arial"/>
          <w:lang w:val="en-US"/>
        </w:rPr>
        <w:t>B</w:t>
      </w:r>
      <w:r w:rsidRPr="00D14C26">
        <w:rPr>
          <w:rFonts w:cs="Arial"/>
          <w:lang w:val="en-US"/>
        </w:rPr>
        <w:t>o</w:t>
      </w:r>
      <w:r>
        <w:rPr>
          <w:rFonts w:cs="Arial"/>
          <w:lang w:val="en-US"/>
        </w:rPr>
        <w:t>ar</w:t>
      </w:r>
      <w:r w:rsidRPr="00D14C26">
        <w:rPr>
          <w:rFonts w:cs="Arial"/>
          <w:lang w:val="en-US"/>
        </w:rPr>
        <w:t>d of the school would keep the individual’s job open but the County Council would be willing to seek to re-employ such an employee if they had at least ten years previous service with the County Council and if a return to employment with the County Council is sought within a period of five years after the election.  No commitment to either the success of this exercise or to the nature of employment and salary level can be given.</w:t>
      </w:r>
    </w:p>
    <w:p w14:paraId="3C1C3483" w14:textId="77777777" w:rsidR="00A057AD" w:rsidRPr="00D14C26" w:rsidRDefault="00A057AD" w:rsidP="00A057AD">
      <w:pPr>
        <w:autoSpaceDE w:val="0"/>
        <w:autoSpaceDN w:val="0"/>
        <w:adjustRightInd w:val="0"/>
        <w:ind w:left="720" w:hanging="720"/>
        <w:rPr>
          <w:rFonts w:cs="Arial"/>
          <w:lang w:val="en-US"/>
        </w:rPr>
      </w:pPr>
      <w:r w:rsidRPr="00D14C26">
        <w:rPr>
          <w:rFonts w:cs="Arial"/>
          <w:lang w:val="en-US"/>
        </w:rPr>
        <w:tab/>
      </w:r>
    </w:p>
    <w:p w14:paraId="16678B26" w14:textId="2E6A1C1C" w:rsidR="00A057AD" w:rsidRPr="00D14C26" w:rsidRDefault="00A057AD" w:rsidP="00673FEF">
      <w:pPr>
        <w:autoSpaceDE w:val="0"/>
        <w:autoSpaceDN w:val="0"/>
        <w:adjustRightInd w:val="0"/>
        <w:ind w:left="709"/>
        <w:rPr>
          <w:rFonts w:cs="Arial"/>
          <w:lang w:val="en-US"/>
        </w:rPr>
      </w:pPr>
      <w:r w:rsidRPr="00D14C26">
        <w:rPr>
          <w:rFonts w:cs="Arial"/>
          <w:lang w:val="en-US"/>
        </w:rPr>
        <w:t>For employees of foundation or trust schools who seek leave of absence as a parliamentary candidate, the decision is for the Governing Bo</w:t>
      </w:r>
      <w:r>
        <w:rPr>
          <w:rFonts w:cs="Arial"/>
          <w:lang w:val="en-US"/>
        </w:rPr>
        <w:t>ar</w:t>
      </w:r>
      <w:r w:rsidRPr="00D14C26">
        <w:rPr>
          <w:rFonts w:cs="Arial"/>
          <w:lang w:val="en-US"/>
        </w:rPr>
        <w:t xml:space="preserve">d.  </w:t>
      </w:r>
    </w:p>
    <w:p w14:paraId="1D51E4A8" w14:textId="77777777" w:rsidR="00A057AD" w:rsidRPr="00D14C26" w:rsidRDefault="00A057AD" w:rsidP="00FE0801">
      <w:pPr>
        <w:autoSpaceDE w:val="0"/>
        <w:autoSpaceDN w:val="0"/>
        <w:adjustRightInd w:val="0"/>
        <w:ind w:left="709" w:hanging="709"/>
        <w:rPr>
          <w:rFonts w:cs="Arial"/>
          <w:lang w:val="en-US"/>
        </w:rPr>
      </w:pPr>
      <w:r w:rsidRPr="00D14C26">
        <w:rPr>
          <w:rFonts w:cs="Arial"/>
          <w:lang w:val="en-US"/>
        </w:rPr>
        <w:lastRenderedPageBreak/>
        <w:t>1</w:t>
      </w:r>
      <w:r>
        <w:rPr>
          <w:rFonts w:cs="Arial"/>
          <w:lang w:val="en-US"/>
        </w:rPr>
        <w:t>5</w:t>
      </w:r>
      <w:r w:rsidRPr="00D14C26">
        <w:rPr>
          <w:rFonts w:cs="Arial"/>
          <w:lang w:val="en-US"/>
        </w:rPr>
        <w:t>.8</w:t>
      </w:r>
      <w:r w:rsidRPr="00D14C26">
        <w:rPr>
          <w:rFonts w:cs="Arial"/>
          <w:lang w:val="en-US"/>
        </w:rPr>
        <w:tab/>
        <w:t xml:space="preserve">In all cases of time off for public duties members of staff should, in conjunction with the </w:t>
      </w:r>
      <w:r>
        <w:rPr>
          <w:rFonts w:cs="Arial"/>
          <w:lang w:val="en-US"/>
        </w:rPr>
        <w:t>Headteacher</w:t>
      </w:r>
      <w:r w:rsidRPr="00D14C26">
        <w:rPr>
          <w:rFonts w:cs="Arial"/>
          <w:lang w:val="en-US"/>
        </w:rPr>
        <w:t xml:space="preserve">, be expected to ensure that their work as an employee of the </w:t>
      </w:r>
      <w:r>
        <w:rPr>
          <w:rFonts w:cs="Arial"/>
          <w:lang w:val="en-US"/>
        </w:rPr>
        <w:t>school</w:t>
      </w:r>
      <w:r w:rsidRPr="00D14C26">
        <w:rPr>
          <w:rFonts w:cs="Arial"/>
          <w:lang w:val="en-US"/>
        </w:rPr>
        <w:t xml:space="preserve"> is interfered with as little as possible and that their absence is not to the detriment of the efficiency of the </w:t>
      </w:r>
      <w:r>
        <w:rPr>
          <w:rFonts w:cs="Arial"/>
          <w:lang w:val="en-US"/>
        </w:rPr>
        <w:t>school</w:t>
      </w:r>
      <w:r w:rsidRPr="00D14C26">
        <w:rPr>
          <w:rFonts w:cs="Arial"/>
          <w:lang w:val="en-US"/>
        </w:rPr>
        <w:t>.</w:t>
      </w:r>
    </w:p>
    <w:p w14:paraId="69BDCF2E" w14:textId="77777777" w:rsidR="00A057AD" w:rsidRPr="00D14C26" w:rsidRDefault="00A057AD" w:rsidP="00A057AD">
      <w:pPr>
        <w:autoSpaceDE w:val="0"/>
        <w:autoSpaceDN w:val="0"/>
        <w:adjustRightInd w:val="0"/>
        <w:ind w:left="720"/>
        <w:rPr>
          <w:rFonts w:cs="Arial"/>
          <w:lang w:val="en-US"/>
        </w:rPr>
      </w:pPr>
    </w:p>
    <w:p w14:paraId="31C202DC" w14:textId="2E6AE0AC" w:rsidR="00A057AD" w:rsidRDefault="00A057AD" w:rsidP="00FE0801">
      <w:pPr>
        <w:autoSpaceDE w:val="0"/>
        <w:autoSpaceDN w:val="0"/>
        <w:adjustRightInd w:val="0"/>
        <w:ind w:left="709" w:hanging="709"/>
        <w:rPr>
          <w:rFonts w:cs="Arial"/>
          <w:lang w:val="en-US"/>
        </w:rPr>
      </w:pPr>
      <w:r w:rsidRPr="00D14C26">
        <w:rPr>
          <w:rFonts w:cs="Arial"/>
          <w:lang w:val="en-US"/>
        </w:rPr>
        <w:t>1</w:t>
      </w:r>
      <w:r>
        <w:rPr>
          <w:rFonts w:cs="Arial"/>
          <w:lang w:val="en-US"/>
        </w:rPr>
        <w:t>5</w:t>
      </w:r>
      <w:r w:rsidRPr="00D14C26">
        <w:rPr>
          <w:rFonts w:cs="Arial"/>
          <w:lang w:val="en-US"/>
        </w:rPr>
        <w:t>.9</w:t>
      </w:r>
      <w:r w:rsidRPr="00D14C26">
        <w:rPr>
          <w:rFonts w:cs="Arial"/>
          <w:lang w:val="en-US"/>
        </w:rPr>
        <w:tab/>
        <w:t xml:space="preserve">Public service of some types carries with it entitlement to allowances of various kinds.  Allowances relating to subsistence, travel expenses etc are not usually of concern to the </w:t>
      </w:r>
      <w:r>
        <w:rPr>
          <w:rFonts w:cs="Arial"/>
          <w:lang w:val="en-US"/>
        </w:rPr>
        <w:t>school</w:t>
      </w:r>
      <w:r w:rsidRPr="00D14C26">
        <w:rPr>
          <w:rFonts w:cs="Arial"/>
          <w:lang w:val="en-US"/>
        </w:rPr>
        <w:t xml:space="preserve"> unless they duplicate expenses already paid to the member of staff.  Employees who are able to claim an allowance for loss of wages and salary should either voluntarily forego such allowances or provide evidence of the amount of allowance claimed in order that the </w:t>
      </w:r>
      <w:r>
        <w:rPr>
          <w:rFonts w:cs="Arial"/>
          <w:lang w:val="en-US"/>
        </w:rPr>
        <w:t>school</w:t>
      </w:r>
      <w:r w:rsidRPr="00D14C26">
        <w:rPr>
          <w:rFonts w:cs="Arial"/>
          <w:lang w:val="en-US"/>
        </w:rPr>
        <w:t xml:space="preserve"> can arrange for the appropriate deductions to be made from the employee’s earnings.</w:t>
      </w:r>
    </w:p>
    <w:p w14:paraId="553A008C" w14:textId="2D33E170" w:rsidR="00FE0801" w:rsidRDefault="00FE0801" w:rsidP="00FE0801">
      <w:pPr>
        <w:autoSpaceDE w:val="0"/>
        <w:autoSpaceDN w:val="0"/>
        <w:adjustRightInd w:val="0"/>
        <w:ind w:left="709" w:hanging="709"/>
        <w:rPr>
          <w:rFonts w:cs="Arial"/>
          <w:lang w:val="en-US"/>
        </w:rPr>
      </w:pPr>
    </w:p>
    <w:p w14:paraId="3A5C52B7" w14:textId="4CADA9DE" w:rsidR="00FE0801" w:rsidRPr="00FE0801" w:rsidRDefault="00FE0801" w:rsidP="00FE0801">
      <w:pPr>
        <w:autoSpaceDE w:val="0"/>
        <w:autoSpaceDN w:val="0"/>
        <w:adjustRightInd w:val="0"/>
        <w:ind w:left="709"/>
        <w:rPr>
          <w:rFonts w:cs="Arial"/>
          <w:lang w:val="en-US"/>
        </w:rPr>
      </w:pPr>
      <w:r w:rsidRPr="00FE0801">
        <w:rPr>
          <w:rFonts w:cs="Arial"/>
          <w:b/>
          <w:bCs/>
          <w:lang w:val="en-US"/>
        </w:rPr>
        <w:t xml:space="preserve">Note: </w:t>
      </w:r>
      <w:r>
        <w:rPr>
          <w:rFonts w:cs="Arial"/>
          <w:lang w:val="en-US"/>
        </w:rPr>
        <w:t xml:space="preserve">The right for </w:t>
      </w:r>
      <w:r w:rsidRPr="00FE0801">
        <w:rPr>
          <w:rFonts w:cs="Arial"/>
          <w:iCs/>
        </w:rPr>
        <w:t xml:space="preserve">an employee to take time off for public duties is a statutory right arising from the Employment Rights Act.  The statutory right is to time off work, not to paid time off.  The employer can therefore choose the extent to which paid time off is allowed.  Because funding is held centrally to meet any additional costs in schools arising out of time off for public duties, it is expected that schools will continue a policy of allowing time off with pay for this purpose.  </w:t>
      </w:r>
    </w:p>
    <w:p w14:paraId="731C940C" w14:textId="3D5A80A4" w:rsidR="00A057AD" w:rsidRDefault="00A057AD" w:rsidP="00A057AD">
      <w:pPr>
        <w:rPr>
          <w:rFonts w:cs="Arial"/>
        </w:rPr>
      </w:pPr>
    </w:p>
    <w:p w14:paraId="5405E8FF" w14:textId="22C4BBDC" w:rsidR="00FE0801" w:rsidRDefault="00FE0801" w:rsidP="00FE0801">
      <w:pPr>
        <w:ind w:left="709"/>
        <w:rPr>
          <w:rFonts w:cs="Arial"/>
        </w:rPr>
      </w:pPr>
      <w:r>
        <w:rPr>
          <w:rFonts w:cs="Arial"/>
        </w:rPr>
        <w:t>Funding consideration – Funding is available centrally, agreed through Schools Forum and managed by the Local Authority, to pay for the costs of time off for public duties.  It is therefore expected that time off for public duties in schools will be with pay.</w:t>
      </w:r>
    </w:p>
    <w:p w14:paraId="7067A350" w14:textId="77777777" w:rsidR="00F76587" w:rsidRDefault="00F76587" w:rsidP="00FE0801">
      <w:pPr>
        <w:ind w:left="709"/>
        <w:rPr>
          <w:rFonts w:cs="Arial"/>
        </w:rPr>
      </w:pPr>
    </w:p>
    <w:p w14:paraId="2A4D1E74" w14:textId="77777777" w:rsidR="00A057AD" w:rsidRPr="00D14C26" w:rsidRDefault="00A057AD" w:rsidP="00FE0801">
      <w:pPr>
        <w:pStyle w:val="Heading1"/>
        <w:tabs>
          <w:tab w:val="left" w:pos="709"/>
        </w:tabs>
        <w:ind w:left="709" w:hanging="709"/>
        <w:jc w:val="left"/>
        <w:rPr>
          <w:sz w:val="24"/>
          <w:szCs w:val="24"/>
        </w:rPr>
      </w:pPr>
      <w:bookmarkStart w:id="138" w:name="_Toc193789689"/>
      <w:bookmarkStart w:id="139" w:name="_Toc193789764"/>
      <w:bookmarkStart w:id="140" w:name="_Toc193789807"/>
      <w:bookmarkStart w:id="141" w:name="_Toc193791183"/>
      <w:bookmarkStart w:id="142" w:name="_Toc193791234"/>
      <w:bookmarkStart w:id="143" w:name="_Toc202066430"/>
      <w:bookmarkStart w:id="144" w:name="_Toc463507643"/>
      <w:bookmarkStart w:id="145" w:name="_Toc35008965"/>
      <w:bookmarkStart w:id="146" w:name="_Toc55306353"/>
      <w:r w:rsidRPr="00D14C26">
        <w:rPr>
          <w:sz w:val="24"/>
          <w:szCs w:val="24"/>
        </w:rPr>
        <w:t>1</w:t>
      </w:r>
      <w:r>
        <w:rPr>
          <w:sz w:val="24"/>
          <w:szCs w:val="24"/>
        </w:rPr>
        <w:t>6</w:t>
      </w:r>
      <w:r w:rsidRPr="00D14C26">
        <w:rPr>
          <w:sz w:val="24"/>
          <w:szCs w:val="24"/>
        </w:rPr>
        <w:t>.</w:t>
      </w:r>
      <w:r w:rsidRPr="00D14C26">
        <w:rPr>
          <w:sz w:val="24"/>
          <w:szCs w:val="24"/>
        </w:rPr>
        <w:tab/>
        <w:t>Jury service</w:t>
      </w:r>
      <w:bookmarkEnd w:id="138"/>
      <w:bookmarkEnd w:id="139"/>
      <w:bookmarkEnd w:id="140"/>
      <w:bookmarkEnd w:id="141"/>
      <w:bookmarkEnd w:id="142"/>
      <w:bookmarkEnd w:id="143"/>
      <w:bookmarkEnd w:id="144"/>
      <w:bookmarkEnd w:id="145"/>
      <w:bookmarkEnd w:id="146"/>
    </w:p>
    <w:p w14:paraId="6B960FC5" w14:textId="77777777" w:rsidR="00A057AD" w:rsidRPr="00D14C26" w:rsidRDefault="00A057AD" w:rsidP="00A057AD">
      <w:pPr>
        <w:ind w:left="709" w:hanging="709"/>
        <w:rPr>
          <w:rFonts w:cs="Arial"/>
        </w:rPr>
      </w:pPr>
      <w:bookmarkStart w:id="147" w:name="_Toc361648314"/>
    </w:p>
    <w:p w14:paraId="76E7EB47" w14:textId="2E9CA9F2" w:rsidR="00A057AD" w:rsidRPr="00D14C26" w:rsidRDefault="00A057AD" w:rsidP="00FE0801">
      <w:pPr>
        <w:tabs>
          <w:tab w:val="left" w:pos="709"/>
        </w:tabs>
        <w:ind w:left="709" w:hanging="709"/>
        <w:rPr>
          <w:rFonts w:cs="Arial"/>
        </w:rPr>
      </w:pPr>
      <w:r w:rsidRPr="00D14C26">
        <w:rPr>
          <w:rFonts w:cs="Arial"/>
        </w:rPr>
        <w:t>1</w:t>
      </w:r>
      <w:r>
        <w:rPr>
          <w:rFonts w:cs="Arial"/>
        </w:rPr>
        <w:t>6</w:t>
      </w:r>
      <w:r w:rsidRPr="00D14C26">
        <w:rPr>
          <w:rFonts w:cs="Arial"/>
        </w:rPr>
        <w:t>.1</w:t>
      </w:r>
      <w:r w:rsidRPr="00D14C26">
        <w:rPr>
          <w:rFonts w:cs="Arial"/>
        </w:rPr>
        <w:tab/>
      </w:r>
      <w:bookmarkEnd w:id="147"/>
      <w:r w:rsidRPr="00D14C26">
        <w:rPr>
          <w:rFonts w:cs="Arial"/>
        </w:rPr>
        <w:t xml:space="preserve">All employees are entitled to paid time off to undertake jury service. </w:t>
      </w:r>
      <w:r w:rsidR="00FE0801">
        <w:rPr>
          <w:rFonts w:cs="Arial"/>
        </w:rPr>
        <w:t xml:space="preserve"> </w:t>
      </w:r>
      <w:r w:rsidRPr="00D14C26">
        <w:rPr>
          <w:rFonts w:cs="Arial"/>
        </w:rPr>
        <w:t xml:space="preserve">All employers have a legal obligation to allow an employee to serve as a juror, if they are called up, for as long as is necessary. </w:t>
      </w:r>
    </w:p>
    <w:p w14:paraId="3A3A0698" w14:textId="77777777" w:rsidR="00A057AD" w:rsidRPr="00D14C26" w:rsidRDefault="00A057AD" w:rsidP="00FE0801">
      <w:pPr>
        <w:ind w:left="709" w:hanging="709"/>
        <w:rPr>
          <w:rFonts w:cs="Arial"/>
        </w:rPr>
      </w:pPr>
    </w:p>
    <w:p w14:paraId="5F1BBC2D" w14:textId="5C75E2B5" w:rsidR="00A057AD" w:rsidRPr="00D14C26" w:rsidRDefault="00A057AD" w:rsidP="00FE0801">
      <w:pPr>
        <w:ind w:left="709"/>
        <w:rPr>
          <w:rFonts w:cs="Arial"/>
        </w:rPr>
      </w:pPr>
      <w:r w:rsidRPr="00D14C26">
        <w:rPr>
          <w:rFonts w:cs="Arial"/>
        </w:rPr>
        <w:t xml:space="preserve">The employer will continue to pay the employee. </w:t>
      </w:r>
      <w:r w:rsidR="00FE0801">
        <w:rPr>
          <w:rFonts w:cs="Arial"/>
        </w:rPr>
        <w:t xml:space="preserve"> </w:t>
      </w:r>
      <w:r w:rsidRPr="00D14C26">
        <w:rPr>
          <w:rFonts w:cs="Arial"/>
        </w:rPr>
        <w:t xml:space="preserve">The employee must claim juror’s allowance from the court and this will then be deducted from their pay. </w:t>
      </w:r>
      <w:r w:rsidR="00FE0801">
        <w:rPr>
          <w:rFonts w:cs="Arial"/>
        </w:rPr>
        <w:t xml:space="preserve"> </w:t>
      </w:r>
      <w:r w:rsidRPr="00D14C26">
        <w:rPr>
          <w:rFonts w:cs="Arial"/>
        </w:rPr>
        <w:t xml:space="preserve">The juror’s allowance compensates for the employee’s loss of earnings. </w:t>
      </w:r>
      <w:r w:rsidR="00FE0801">
        <w:rPr>
          <w:rFonts w:cs="Arial"/>
        </w:rPr>
        <w:t xml:space="preserve"> </w:t>
      </w:r>
      <w:r w:rsidRPr="00D14C26">
        <w:rPr>
          <w:rFonts w:cs="Arial"/>
        </w:rPr>
        <w:t>Therefore</w:t>
      </w:r>
      <w:r w:rsidR="00FE0801">
        <w:rPr>
          <w:rFonts w:cs="Arial"/>
        </w:rPr>
        <w:t>,</w:t>
      </w:r>
      <w:r w:rsidRPr="00D14C26">
        <w:rPr>
          <w:rFonts w:cs="Arial"/>
        </w:rPr>
        <w:t xml:space="preserve"> if the employee attends court for longer than their normal working hours no additional payment will be made.</w:t>
      </w:r>
    </w:p>
    <w:p w14:paraId="460EE4B6" w14:textId="77777777" w:rsidR="00A057AD" w:rsidRPr="00D14C26" w:rsidRDefault="00A057AD" w:rsidP="00FE0801">
      <w:pPr>
        <w:ind w:left="709" w:hanging="709"/>
        <w:rPr>
          <w:rFonts w:cs="Arial"/>
        </w:rPr>
      </w:pPr>
    </w:p>
    <w:p w14:paraId="4468F634" w14:textId="1956C1BF" w:rsidR="00A057AD" w:rsidRPr="00D14C26" w:rsidRDefault="00A057AD" w:rsidP="00FE0801">
      <w:pPr>
        <w:ind w:left="709"/>
        <w:rPr>
          <w:rFonts w:cs="Arial"/>
        </w:rPr>
      </w:pPr>
      <w:r w:rsidRPr="00D14C26">
        <w:rPr>
          <w:rFonts w:cs="Arial"/>
        </w:rPr>
        <w:t>During the period of jury service</w:t>
      </w:r>
      <w:r w:rsidR="00673FEF">
        <w:rPr>
          <w:rFonts w:cs="Arial"/>
        </w:rPr>
        <w:t>,</w:t>
      </w:r>
      <w:r w:rsidRPr="00D14C26">
        <w:rPr>
          <w:rFonts w:cs="Arial"/>
        </w:rPr>
        <w:t xml:space="preserve"> the employee may be released early. </w:t>
      </w:r>
      <w:r>
        <w:rPr>
          <w:rFonts w:cs="Arial"/>
        </w:rPr>
        <w:t xml:space="preserve"> </w:t>
      </w:r>
      <w:r w:rsidRPr="00D14C26">
        <w:rPr>
          <w:rFonts w:cs="Arial"/>
        </w:rPr>
        <w:t xml:space="preserve">If this happens, the employee should contact the </w:t>
      </w:r>
      <w:r>
        <w:rPr>
          <w:rFonts w:cs="Arial"/>
        </w:rPr>
        <w:t>Headteacher</w:t>
      </w:r>
      <w:r w:rsidRPr="00D14C26">
        <w:rPr>
          <w:rFonts w:cs="Arial"/>
        </w:rPr>
        <w:t xml:space="preserve"> to discuss whether it is practicable to return to work for the rest of the day.</w:t>
      </w:r>
    </w:p>
    <w:p w14:paraId="09BA0BCD" w14:textId="77777777" w:rsidR="00A057AD" w:rsidRPr="00D14C26" w:rsidRDefault="00A057AD" w:rsidP="00FE0801">
      <w:pPr>
        <w:ind w:left="709" w:hanging="709"/>
        <w:rPr>
          <w:rFonts w:cs="Arial"/>
        </w:rPr>
      </w:pPr>
    </w:p>
    <w:p w14:paraId="416361F5" w14:textId="77777777" w:rsidR="00A057AD" w:rsidRPr="00D14C26" w:rsidRDefault="00A057AD" w:rsidP="00FE0801">
      <w:pPr>
        <w:ind w:left="709" w:hanging="709"/>
        <w:rPr>
          <w:rFonts w:cs="Arial"/>
        </w:rPr>
      </w:pPr>
      <w:bookmarkStart w:id="148" w:name="_Toc361648316"/>
      <w:bookmarkStart w:id="149" w:name="_Toc419813208"/>
      <w:r w:rsidRPr="00D14C26">
        <w:rPr>
          <w:rFonts w:cs="Arial"/>
        </w:rPr>
        <w:t>1</w:t>
      </w:r>
      <w:r>
        <w:rPr>
          <w:rFonts w:cs="Arial"/>
        </w:rPr>
        <w:t>6</w:t>
      </w:r>
      <w:r w:rsidRPr="00D14C26">
        <w:rPr>
          <w:rFonts w:cs="Arial"/>
        </w:rPr>
        <w:t>.2</w:t>
      </w:r>
      <w:r w:rsidRPr="00D14C26">
        <w:rPr>
          <w:rFonts w:cs="Arial"/>
        </w:rPr>
        <w:tab/>
      </w:r>
      <w:bookmarkEnd w:id="148"/>
      <w:r w:rsidRPr="00D14C26">
        <w:rPr>
          <w:rFonts w:cs="Arial"/>
        </w:rPr>
        <w:t>Notification</w:t>
      </w:r>
      <w:bookmarkEnd w:id="149"/>
    </w:p>
    <w:p w14:paraId="1CB1CD79" w14:textId="77777777" w:rsidR="00A057AD" w:rsidRPr="00D14C26" w:rsidRDefault="00A057AD" w:rsidP="00A057AD">
      <w:pPr>
        <w:rPr>
          <w:rFonts w:cs="Arial"/>
        </w:rPr>
      </w:pPr>
    </w:p>
    <w:p w14:paraId="6C2449C9" w14:textId="77777777" w:rsidR="00A057AD" w:rsidRPr="00D14C26" w:rsidRDefault="00A057AD" w:rsidP="00FE0801">
      <w:pPr>
        <w:ind w:left="709"/>
        <w:rPr>
          <w:rFonts w:cs="Arial"/>
        </w:rPr>
      </w:pPr>
      <w:r w:rsidRPr="00D14C26">
        <w:rPr>
          <w:rFonts w:cs="Arial"/>
        </w:rPr>
        <w:t>Employee responsibilities</w:t>
      </w:r>
      <w:r>
        <w:rPr>
          <w:rFonts w:cs="Arial"/>
        </w:rPr>
        <w:t>:-</w:t>
      </w:r>
    </w:p>
    <w:p w14:paraId="472F9204" w14:textId="77777777" w:rsidR="00A057AD" w:rsidRPr="00D14C26" w:rsidRDefault="00A057AD" w:rsidP="00F76587">
      <w:pPr>
        <w:numPr>
          <w:ilvl w:val="0"/>
          <w:numId w:val="6"/>
        </w:numPr>
        <w:tabs>
          <w:tab w:val="clear" w:pos="720"/>
          <w:tab w:val="num" w:pos="993"/>
        </w:tabs>
        <w:autoSpaceDE w:val="0"/>
        <w:autoSpaceDN w:val="0"/>
        <w:adjustRightInd w:val="0"/>
        <w:ind w:left="993" w:hanging="284"/>
        <w:rPr>
          <w:rFonts w:cs="Arial"/>
        </w:rPr>
      </w:pPr>
      <w:r w:rsidRPr="00D14C26">
        <w:rPr>
          <w:rFonts w:cs="Arial"/>
        </w:rPr>
        <w:t xml:space="preserve">Notify the </w:t>
      </w:r>
      <w:r>
        <w:rPr>
          <w:rFonts w:cs="Arial"/>
        </w:rPr>
        <w:t>Headteacher</w:t>
      </w:r>
      <w:r w:rsidRPr="00D14C26">
        <w:rPr>
          <w:rFonts w:cs="Arial"/>
        </w:rPr>
        <w:t xml:space="preserve"> of dates as soon as the jury summons is received.</w:t>
      </w:r>
    </w:p>
    <w:p w14:paraId="07016FCF" w14:textId="77777777" w:rsidR="00A057AD" w:rsidRPr="00D14C26" w:rsidRDefault="00A057AD" w:rsidP="00F76587">
      <w:pPr>
        <w:numPr>
          <w:ilvl w:val="0"/>
          <w:numId w:val="6"/>
        </w:numPr>
        <w:tabs>
          <w:tab w:val="clear" w:pos="720"/>
          <w:tab w:val="num" w:pos="993"/>
        </w:tabs>
        <w:autoSpaceDE w:val="0"/>
        <w:autoSpaceDN w:val="0"/>
        <w:adjustRightInd w:val="0"/>
        <w:ind w:left="993" w:hanging="284"/>
        <w:rPr>
          <w:rFonts w:cs="Arial"/>
        </w:rPr>
      </w:pPr>
      <w:r w:rsidRPr="00D14C26">
        <w:rPr>
          <w:rFonts w:cs="Arial"/>
        </w:rPr>
        <w:t xml:space="preserve">Complete the </w:t>
      </w:r>
      <w:r>
        <w:rPr>
          <w:rFonts w:cs="Arial"/>
          <w:i/>
        </w:rPr>
        <w:t>J</w:t>
      </w:r>
      <w:r w:rsidRPr="00D14C26">
        <w:rPr>
          <w:rFonts w:cs="Arial"/>
          <w:i/>
        </w:rPr>
        <w:t xml:space="preserve">ury </w:t>
      </w:r>
      <w:r>
        <w:rPr>
          <w:rFonts w:cs="Arial"/>
          <w:i/>
        </w:rPr>
        <w:t>S</w:t>
      </w:r>
      <w:r w:rsidRPr="00D14C26">
        <w:rPr>
          <w:rFonts w:cs="Arial"/>
          <w:i/>
        </w:rPr>
        <w:t>ervice/</w:t>
      </w:r>
      <w:r>
        <w:rPr>
          <w:rFonts w:cs="Arial"/>
          <w:i/>
        </w:rPr>
        <w:t>C</w:t>
      </w:r>
      <w:r w:rsidRPr="00D14C26">
        <w:rPr>
          <w:rFonts w:cs="Arial"/>
          <w:i/>
        </w:rPr>
        <w:t xml:space="preserve">ompulsory </w:t>
      </w:r>
      <w:r>
        <w:rPr>
          <w:rFonts w:cs="Arial"/>
          <w:i/>
        </w:rPr>
        <w:t>C</w:t>
      </w:r>
      <w:r w:rsidRPr="00D14C26">
        <w:rPr>
          <w:rFonts w:cs="Arial"/>
          <w:i/>
        </w:rPr>
        <w:t xml:space="preserve">ourt </w:t>
      </w:r>
      <w:r>
        <w:rPr>
          <w:rFonts w:cs="Arial"/>
          <w:i/>
        </w:rPr>
        <w:t>A</w:t>
      </w:r>
      <w:r w:rsidRPr="00D14C26">
        <w:rPr>
          <w:rFonts w:cs="Arial"/>
          <w:i/>
        </w:rPr>
        <w:t>ttendance notification form F201d</w:t>
      </w:r>
      <w:r w:rsidRPr="00D14C26">
        <w:rPr>
          <w:rFonts w:cs="Arial"/>
        </w:rPr>
        <w:t xml:space="preserve"> and loss of earnings certificate form when the summons is received.</w:t>
      </w:r>
    </w:p>
    <w:p w14:paraId="5D2B0F32" w14:textId="77777777" w:rsidR="00A057AD" w:rsidRPr="00D14C26" w:rsidRDefault="00A057AD" w:rsidP="00F76587">
      <w:pPr>
        <w:numPr>
          <w:ilvl w:val="0"/>
          <w:numId w:val="6"/>
        </w:numPr>
        <w:tabs>
          <w:tab w:val="clear" w:pos="720"/>
          <w:tab w:val="num" w:pos="993"/>
        </w:tabs>
        <w:autoSpaceDE w:val="0"/>
        <w:autoSpaceDN w:val="0"/>
        <w:adjustRightInd w:val="0"/>
        <w:ind w:left="993" w:hanging="284"/>
        <w:rPr>
          <w:rFonts w:cs="Arial"/>
        </w:rPr>
      </w:pPr>
      <w:r w:rsidRPr="00D14C26">
        <w:rPr>
          <w:rFonts w:cs="Arial"/>
        </w:rPr>
        <w:lastRenderedPageBreak/>
        <w:t xml:space="preserve">Complete </w:t>
      </w:r>
      <w:r>
        <w:rPr>
          <w:rFonts w:cs="Arial"/>
          <w:i/>
        </w:rPr>
        <w:t xml:space="preserve">Jury Service/Compulsory Court Attendance </w:t>
      </w:r>
      <w:r w:rsidRPr="00D14C26">
        <w:rPr>
          <w:rFonts w:cs="Arial"/>
          <w:i/>
        </w:rPr>
        <w:t>confirmation form F201e</w:t>
      </w:r>
      <w:r w:rsidRPr="00D14C26">
        <w:rPr>
          <w:rFonts w:cs="Arial"/>
          <w:b/>
        </w:rPr>
        <w:t xml:space="preserve"> </w:t>
      </w:r>
      <w:r w:rsidRPr="00D14C26">
        <w:rPr>
          <w:rFonts w:cs="Arial"/>
        </w:rPr>
        <w:t xml:space="preserve">once the jury service has been completed or if it is cancelled.  </w:t>
      </w:r>
    </w:p>
    <w:p w14:paraId="57F2D771" w14:textId="77777777" w:rsidR="00A057AD" w:rsidRPr="00D14C26" w:rsidRDefault="00A057AD" w:rsidP="00F76587">
      <w:pPr>
        <w:numPr>
          <w:ilvl w:val="0"/>
          <w:numId w:val="6"/>
        </w:numPr>
        <w:tabs>
          <w:tab w:val="clear" w:pos="720"/>
          <w:tab w:val="num" w:pos="993"/>
        </w:tabs>
        <w:autoSpaceDE w:val="0"/>
        <w:autoSpaceDN w:val="0"/>
        <w:adjustRightInd w:val="0"/>
        <w:ind w:left="993" w:hanging="284"/>
        <w:rPr>
          <w:rFonts w:cs="Arial"/>
        </w:rPr>
      </w:pPr>
      <w:r w:rsidRPr="00D14C26">
        <w:rPr>
          <w:rFonts w:cs="Arial"/>
        </w:rPr>
        <w:t>Claim juror’s allowance.</w:t>
      </w:r>
    </w:p>
    <w:p w14:paraId="1A3FE192" w14:textId="77777777" w:rsidR="00A057AD" w:rsidRPr="00D14C26" w:rsidRDefault="00A057AD" w:rsidP="00F76587">
      <w:pPr>
        <w:numPr>
          <w:ilvl w:val="0"/>
          <w:numId w:val="6"/>
        </w:numPr>
        <w:tabs>
          <w:tab w:val="clear" w:pos="720"/>
          <w:tab w:val="num" w:pos="993"/>
        </w:tabs>
        <w:autoSpaceDE w:val="0"/>
        <w:autoSpaceDN w:val="0"/>
        <w:adjustRightInd w:val="0"/>
        <w:ind w:left="993" w:hanging="284"/>
        <w:rPr>
          <w:rFonts w:cs="Arial"/>
        </w:rPr>
      </w:pPr>
      <w:r w:rsidRPr="00D14C26">
        <w:rPr>
          <w:rFonts w:cs="Arial"/>
        </w:rPr>
        <w:t xml:space="preserve">Contact the </w:t>
      </w:r>
      <w:r>
        <w:rPr>
          <w:rFonts w:cs="Arial"/>
        </w:rPr>
        <w:t>Headteacher</w:t>
      </w:r>
      <w:r w:rsidRPr="00D14C26">
        <w:rPr>
          <w:rFonts w:cs="Arial"/>
        </w:rPr>
        <w:t xml:space="preserve"> concerning working arrangements if released early during jury service. </w:t>
      </w:r>
    </w:p>
    <w:p w14:paraId="1FBD5783" w14:textId="77777777" w:rsidR="00A057AD" w:rsidRPr="00D14C26" w:rsidRDefault="00A057AD" w:rsidP="00A057AD">
      <w:pPr>
        <w:rPr>
          <w:rFonts w:cs="Arial"/>
        </w:rPr>
      </w:pPr>
    </w:p>
    <w:p w14:paraId="3DD2FC48" w14:textId="0B170D0C" w:rsidR="00A057AD" w:rsidRPr="00D14C26" w:rsidRDefault="00A057AD" w:rsidP="00673FEF">
      <w:pPr>
        <w:ind w:left="709"/>
        <w:rPr>
          <w:rFonts w:cs="Arial"/>
        </w:rPr>
      </w:pPr>
      <w:r>
        <w:rPr>
          <w:rFonts w:cs="Arial"/>
        </w:rPr>
        <w:t>Headteacher</w:t>
      </w:r>
      <w:r w:rsidRPr="00D14C26">
        <w:rPr>
          <w:rFonts w:cs="Arial"/>
        </w:rPr>
        <w:t xml:space="preserve"> responsibilities</w:t>
      </w:r>
      <w:r>
        <w:rPr>
          <w:rFonts w:cs="Arial"/>
        </w:rPr>
        <w:t>:-</w:t>
      </w:r>
    </w:p>
    <w:p w14:paraId="622518C4" w14:textId="77777777" w:rsidR="00A057AD" w:rsidRPr="00D14C26" w:rsidRDefault="00A057AD" w:rsidP="00F76587">
      <w:pPr>
        <w:numPr>
          <w:ilvl w:val="0"/>
          <w:numId w:val="6"/>
        </w:numPr>
        <w:tabs>
          <w:tab w:val="clear" w:pos="720"/>
          <w:tab w:val="num" w:pos="993"/>
        </w:tabs>
        <w:autoSpaceDE w:val="0"/>
        <w:autoSpaceDN w:val="0"/>
        <w:adjustRightInd w:val="0"/>
        <w:ind w:left="993" w:hanging="284"/>
        <w:rPr>
          <w:rFonts w:cs="Arial"/>
        </w:rPr>
      </w:pPr>
      <w:r w:rsidRPr="00D14C26">
        <w:rPr>
          <w:rFonts w:cs="Arial"/>
        </w:rPr>
        <w:t xml:space="preserve">Agree working arrangements whilst the employee is absent. </w:t>
      </w:r>
    </w:p>
    <w:p w14:paraId="44340366" w14:textId="77777777" w:rsidR="00A057AD" w:rsidRPr="00D14C26" w:rsidRDefault="00A057AD" w:rsidP="00F76587">
      <w:pPr>
        <w:numPr>
          <w:ilvl w:val="0"/>
          <w:numId w:val="6"/>
        </w:numPr>
        <w:tabs>
          <w:tab w:val="clear" w:pos="720"/>
          <w:tab w:val="num" w:pos="993"/>
        </w:tabs>
        <w:autoSpaceDE w:val="0"/>
        <w:autoSpaceDN w:val="0"/>
        <w:adjustRightInd w:val="0"/>
        <w:ind w:left="993" w:hanging="284"/>
        <w:rPr>
          <w:rFonts w:cs="Arial"/>
        </w:rPr>
      </w:pPr>
      <w:r w:rsidRPr="00D14C26">
        <w:rPr>
          <w:rFonts w:cs="Arial"/>
        </w:rPr>
        <w:t>Ensure that the confirmation form is completed.</w:t>
      </w:r>
    </w:p>
    <w:p w14:paraId="1A7344FC" w14:textId="77777777" w:rsidR="00A057AD" w:rsidRPr="00D14C26" w:rsidRDefault="00A057AD" w:rsidP="00F76587">
      <w:pPr>
        <w:numPr>
          <w:ilvl w:val="0"/>
          <w:numId w:val="6"/>
        </w:numPr>
        <w:tabs>
          <w:tab w:val="clear" w:pos="720"/>
          <w:tab w:val="num" w:pos="993"/>
        </w:tabs>
        <w:autoSpaceDE w:val="0"/>
        <w:autoSpaceDN w:val="0"/>
        <w:adjustRightInd w:val="0"/>
        <w:ind w:left="993" w:hanging="284"/>
        <w:rPr>
          <w:rFonts w:cs="Arial"/>
        </w:rPr>
      </w:pPr>
      <w:r w:rsidRPr="00D14C26">
        <w:rPr>
          <w:rFonts w:cs="Arial"/>
        </w:rPr>
        <w:t>Access funds to support the cost of cover.</w:t>
      </w:r>
    </w:p>
    <w:p w14:paraId="532A44B9" w14:textId="517314F6" w:rsidR="00A057AD" w:rsidRDefault="00A057AD" w:rsidP="00A057AD">
      <w:pPr>
        <w:autoSpaceDE w:val="0"/>
        <w:autoSpaceDN w:val="0"/>
        <w:adjustRightInd w:val="0"/>
        <w:rPr>
          <w:rFonts w:cs="Arial"/>
          <w:lang w:val="en-US"/>
        </w:rPr>
      </w:pPr>
    </w:p>
    <w:p w14:paraId="46F80758" w14:textId="47CBBA08" w:rsidR="00FE0801" w:rsidRDefault="00FE0801" w:rsidP="00FE0801">
      <w:pPr>
        <w:autoSpaceDE w:val="0"/>
        <w:autoSpaceDN w:val="0"/>
        <w:adjustRightInd w:val="0"/>
        <w:ind w:left="709"/>
        <w:rPr>
          <w:rFonts w:cs="Arial"/>
          <w:iCs/>
        </w:rPr>
      </w:pPr>
      <w:r w:rsidRPr="00FE0801">
        <w:rPr>
          <w:rFonts w:cs="Arial"/>
          <w:b/>
          <w:bCs/>
          <w:lang w:val="en-US"/>
        </w:rPr>
        <w:t>Note:</w:t>
      </w:r>
      <w:r>
        <w:rPr>
          <w:rFonts w:cs="Arial"/>
          <w:lang w:val="en-US"/>
        </w:rPr>
        <w:t xml:space="preserve"> Individuals are </w:t>
      </w:r>
      <w:r w:rsidRPr="00FE0801">
        <w:rPr>
          <w:rFonts w:cs="Arial"/>
          <w:iCs/>
        </w:rPr>
        <w:t>required by law to undertake jury service if called and employers are required by law to allow paid time off for employees who are called.</w:t>
      </w:r>
    </w:p>
    <w:p w14:paraId="6DACB286" w14:textId="1549B4EB" w:rsidR="00FE0801" w:rsidRDefault="00FE0801" w:rsidP="00FE0801">
      <w:pPr>
        <w:autoSpaceDE w:val="0"/>
        <w:autoSpaceDN w:val="0"/>
        <w:adjustRightInd w:val="0"/>
        <w:ind w:left="709"/>
        <w:rPr>
          <w:rFonts w:cs="Arial"/>
          <w:lang w:val="en-US"/>
        </w:rPr>
      </w:pPr>
    </w:p>
    <w:p w14:paraId="47AE6720" w14:textId="03EE7597" w:rsidR="00FE0801" w:rsidRDefault="00FE0801" w:rsidP="00FE0801">
      <w:pPr>
        <w:autoSpaceDE w:val="0"/>
        <w:autoSpaceDN w:val="0"/>
        <w:adjustRightInd w:val="0"/>
        <w:ind w:left="709"/>
        <w:rPr>
          <w:rFonts w:cs="Arial"/>
          <w:lang w:val="en-US"/>
        </w:rPr>
      </w:pPr>
      <w:r>
        <w:rPr>
          <w:rFonts w:cs="Arial"/>
          <w:lang w:val="en-US"/>
        </w:rPr>
        <w:t>Funding consideration – Employees are entitled to claim loss of earnings from the court and must do so.  The employee will continue to receive normal pay throughout their jury service</w:t>
      </w:r>
      <w:r w:rsidR="00673FEF">
        <w:rPr>
          <w:rFonts w:cs="Arial"/>
          <w:lang w:val="en-US"/>
        </w:rPr>
        <w:t>,</w:t>
      </w:r>
      <w:r>
        <w:rPr>
          <w:rFonts w:cs="Arial"/>
          <w:lang w:val="en-US"/>
        </w:rPr>
        <w:t xml:space="preserve"> but this will be adjusted in light of any monies received from the court as detailed above.  The cost of any cover for an employee on jury service will be met by centrally held funds managed by the Local Authority.</w:t>
      </w:r>
    </w:p>
    <w:p w14:paraId="6118ECC6" w14:textId="77777777" w:rsidR="00FE0801" w:rsidRPr="00D14C26" w:rsidRDefault="00FE0801" w:rsidP="00A057AD">
      <w:pPr>
        <w:autoSpaceDE w:val="0"/>
        <w:autoSpaceDN w:val="0"/>
        <w:adjustRightInd w:val="0"/>
        <w:rPr>
          <w:rFonts w:cs="Arial"/>
          <w:lang w:val="en-US"/>
        </w:rPr>
      </w:pPr>
    </w:p>
    <w:p w14:paraId="236AC7DB" w14:textId="77777777" w:rsidR="00A057AD" w:rsidRPr="00D14C26" w:rsidRDefault="00A057AD" w:rsidP="00FE0801">
      <w:pPr>
        <w:pStyle w:val="Heading1"/>
        <w:ind w:left="709" w:hanging="709"/>
        <w:jc w:val="left"/>
        <w:rPr>
          <w:sz w:val="24"/>
          <w:szCs w:val="24"/>
        </w:rPr>
      </w:pPr>
      <w:bookmarkStart w:id="150" w:name="_Toc361648317"/>
      <w:bookmarkStart w:id="151" w:name="_Toc463507644"/>
      <w:bookmarkStart w:id="152" w:name="_Toc35008966"/>
      <w:bookmarkStart w:id="153" w:name="_Toc55306354"/>
      <w:r w:rsidRPr="00D14C26">
        <w:rPr>
          <w:sz w:val="24"/>
          <w:szCs w:val="24"/>
        </w:rPr>
        <w:t>1</w:t>
      </w:r>
      <w:r>
        <w:rPr>
          <w:sz w:val="24"/>
          <w:szCs w:val="24"/>
        </w:rPr>
        <w:t>7</w:t>
      </w:r>
      <w:r w:rsidRPr="00D14C26">
        <w:rPr>
          <w:sz w:val="24"/>
          <w:szCs w:val="24"/>
        </w:rPr>
        <w:t>.</w:t>
      </w:r>
      <w:r w:rsidRPr="00D14C26">
        <w:rPr>
          <w:sz w:val="24"/>
          <w:szCs w:val="24"/>
        </w:rPr>
        <w:tab/>
        <w:t>Court attendance</w:t>
      </w:r>
      <w:bookmarkEnd w:id="150"/>
      <w:bookmarkEnd w:id="151"/>
      <w:bookmarkEnd w:id="152"/>
      <w:bookmarkEnd w:id="153"/>
    </w:p>
    <w:p w14:paraId="5281DDAC" w14:textId="77777777" w:rsidR="00A057AD" w:rsidRPr="00D14C26" w:rsidRDefault="00A057AD" w:rsidP="00A057AD">
      <w:pPr>
        <w:ind w:left="720" w:hanging="720"/>
        <w:rPr>
          <w:rFonts w:cs="Arial"/>
        </w:rPr>
      </w:pPr>
    </w:p>
    <w:p w14:paraId="5B21E367" w14:textId="77777777" w:rsidR="00A057AD" w:rsidRPr="00D14C26" w:rsidRDefault="00A057AD" w:rsidP="00FE0801">
      <w:pPr>
        <w:ind w:left="709" w:hanging="709"/>
        <w:rPr>
          <w:rFonts w:cs="Arial"/>
        </w:rPr>
      </w:pPr>
      <w:r w:rsidRPr="00D14C26">
        <w:rPr>
          <w:rFonts w:cs="Arial"/>
        </w:rPr>
        <w:t>1</w:t>
      </w:r>
      <w:r>
        <w:rPr>
          <w:rFonts w:cs="Arial"/>
        </w:rPr>
        <w:t>7</w:t>
      </w:r>
      <w:r w:rsidRPr="00D14C26">
        <w:rPr>
          <w:rFonts w:cs="Arial"/>
        </w:rPr>
        <w:t>.1</w:t>
      </w:r>
      <w:r w:rsidRPr="00D14C26">
        <w:rPr>
          <w:rFonts w:cs="Arial"/>
        </w:rPr>
        <w:tab/>
        <w:t>Court attendance related to the employment</w:t>
      </w:r>
    </w:p>
    <w:p w14:paraId="3E1DD10B" w14:textId="77777777" w:rsidR="00A057AD" w:rsidRPr="00D14C26" w:rsidRDefault="00A057AD" w:rsidP="00A057AD">
      <w:pPr>
        <w:ind w:left="720" w:hanging="720"/>
        <w:rPr>
          <w:rFonts w:cs="Arial"/>
        </w:rPr>
      </w:pPr>
    </w:p>
    <w:p w14:paraId="18E958AF" w14:textId="68741036" w:rsidR="00A057AD" w:rsidRDefault="00A057AD" w:rsidP="00FE0801">
      <w:pPr>
        <w:ind w:left="709" w:hanging="11"/>
        <w:rPr>
          <w:rFonts w:cs="Arial"/>
        </w:rPr>
      </w:pPr>
      <w:r w:rsidRPr="00D14C26">
        <w:rPr>
          <w:rFonts w:cs="Arial"/>
        </w:rPr>
        <w:t>If an employee is called as a witness</w:t>
      </w:r>
      <w:r>
        <w:rPr>
          <w:rFonts w:cs="Arial"/>
        </w:rPr>
        <w:t xml:space="preserve"> </w:t>
      </w:r>
      <w:r w:rsidRPr="00D14C26">
        <w:rPr>
          <w:rFonts w:cs="Arial"/>
        </w:rPr>
        <w:t xml:space="preserve">on behalf of the employer, they will </w:t>
      </w:r>
      <w:r>
        <w:rPr>
          <w:rFonts w:cs="Arial"/>
        </w:rPr>
        <w:t xml:space="preserve">be </w:t>
      </w:r>
      <w:r w:rsidRPr="00D14C26">
        <w:rPr>
          <w:rFonts w:cs="Arial"/>
        </w:rPr>
        <w:t xml:space="preserve">paid as normal to attend court. </w:t>
      </w:r>
      <w:r w:rsidR="00FE0801">
        <w:rPr>
          <w:rFonts w:cs="Arial"/>
        </w:rPr>
        <w:t xml:space="preserve"> </w:t>
      </w:r>
      <w:r w:rsidRPr="00D14C26">
        <w:rPr>
          <w:rFonts w:cs="Arial"/>
        </w:rPr>
        <w:t>The employee m</w:t>
      </w:r>
      <w:r>
        <w:rPr>
          <w:rFonts w:cs="Arial"/>
        </w:rPr>
        <w:t>ay be able to</w:t>
      </w:r>
      <w:r w:rsidRPr="00D14C26">
        <w:rPr>
          <w:rFonts w:cs="Arial"/>
        </w:rPr>
        <w:t xml:space="preserve"> claim the appropriate allowance for loss of earnings from the court and follow the process as outlined at 1</w:t>
      </w:r>
      <w:r>
        <w:rPr>
          <w:rFonts w:cs="Arial"/>
        </w:rPr>
        <w:t>6</w:t>
      </w:r>
      <w:r w:rsidRPr="00D14C26">
        <w:rPr>
          <w:rFonts w:cs="Arial"/>
        </w:rPr>
        <w:t xml:space="preserve">.2. </w:t>
      </w:r>
      <w:r>
        <w:rPr>
          <w:rFonts w:cs="Arial"/>
        </w:rPr>
        <w:t xml:space="preserve"> </w:t>
      </w:r>
      <w:r w:rsidRPr="00D14C26">
        <w:rPr>
          <w:rFonts w:cs="Arial"/>
        </w:rPr>
        <w:t xml:space="preserve">That amount will then be deducted from their pay.  If the court sits outside of the employee’s normal working hours the </w:t>
      </w:r>
      <w:r>
        <w:rPr>
          <w:rFonts w:cs="Arial"/>
        </w:rPr>
        <w:t>Headteacher</w:t>
      </w:r>
      <w:r w:rsidRPr="00D14C26">
        <w:rPr>
          <w:rFonts w:cs="Arial"/>
        </w:rPr>
        <w:t xml:space="preserve"> will discuss how that should be managed.  The </w:t>
      </w:r>
      <w:r>
        <w:rPr>
          <w:rFonts w:cs="Arial"/>
        </w:rPr>
        <w:t>Headteacher</w:t>
      </w:r>
      <w:r w:rsidRPr="00D14C26">
        <w:rPr>
          <w:rFonts w:cs="Arial"/>
        </w:rPr>
        <w:t xml:space="preserve"> may, for example, approve time off in lieu, work to rearrange working days or agree to </w:t>
      </w:r>
      <w:r>
        <w:rPr>
          <w:rFonts w:cs="Arial"/>
        </w:rPr>
        <w:t xml:space="preserve">be </w:t>
      </w:r>
      <w:r w:rsidRPr="00D14C26">
        <w:rPr>
          <w:rFonts w:cs="Arial"/>
        </w:rPr>
        <w:t xml:space="preserve">paid additional hours. </w:t>
      </w:r>
      <w:bookmarkStart w:id="154" w:name="_Toc361648319"/>
      <w:bookmarkStart w:id="155" w:name="_Toc419813210"/>
    </w:p>
    <w:p w14:paraId="4AFBE234" w14:textId="77777777" w:rsidR="00A057AD" w:rsidRDefault="00A057AD" w:rsidP="00A057AD">
      <w:pPr>
        <w:rPr>
          <w:rFonts w:cs="Arial"/>
        </w:rPr>
      </w:pPr>
    </w:p>
    <w:p w14:paraId="3C21BA4F" w14:textId="77777777" w:rsidR="00A057AD" w:rsidRPr="00D14C26" w:rsidRDefault="00A057AD" w:rsidP="00A057AD">
      <w:pPr>
        <w:rPr>
          <w:rFonts w:cs="Arial"/>
        </w:rPr>
      </w:pPr>
      <w:r w:rsidRPr="00D14C26">
        <w:rPr>
          <w:rFonts w:cs="Arial"/>
        </w:rPr>
        <w:t>1</w:t>
      </w:r>
      <w:r>
        <w:rPr>
          <w:rFonts w:cs="Arial"/>
        </w:rPr>
        <w:t>7</w:t>
      </w:r>
      <w:r w:rsidRPr="00D14C26">
        <w:rPr>
          <w:rFonts w:cs="Arial"/>
        </w:rPr>
        <w:t>.2</w:t>
      </w:r>
      <w:r w:rsidRPr="00D14C26">
        <w:rPr>
          <w:rFonts w:cs="Arial"/>
        </w:rPr>
        <w:tab/>
        <w:t>Compulsory court attendance not related to the employment</w:t>
      </w:r>
      <w:bookmarkEnd w:id="154"/>
      <w:bookmarkEnd w:id="155"/>
    </w:p>
    <w:p w14:paraId="74F5453C" w14:textId="77777777" w:rsidR="00A057AD" w:rsidRPr="00D14C26" w:rsidRDefault="00A057AD" w:rsidP="00A057AD">
      <w:pPr>
        <w:rPr>
          <w:rFonts w:cs="Arial"/>
          <w:b/>
        </w:rPr>
      </w:pPr>
    </w:p>
    <w:p w14:paraId="006DF527" w14:textId="77777777" w:rsidR="00A057AD" w:rsidRPr="00D14C26" w:rsidRDefault="00A057AD" w:rsidP="00D6215B">
      <w:pPr>
        <w:ind w:left="709"/>
        <w:rPr>
          <w:rFonts w:cs="Arial"/>
        </w:rPr>
      </w:pPr>
      <w:r w:rsidRPr="00D14C26">
        <w:rPr>
          <w:rFonts w:cs="Arial"/>
        </w:rPr>
        <w:t xml:space="preserve">If an employee is called as a witness and this is not related to their work, they will be granted paid leave to attend court. </w:t>
      </w:r>
      <w:r>
        <w:rPr>
          <w:rFonts w:cs="Arial"/>
        </w:rPr>
        <w:t xml:space="preserve"> </w:t>
      </w:r>
      <w:r w:rsidRPr="00D14C26">
        <w:rPr>
          <w:rFonts w:cs="Arial"/>
        </w:rPr>
        <w:t xml:space="preserve">They </w:t>
      </w:r>
      <w:r>
        <w:rPr>
          <w:rFonts w:cs="Arial"/>
        </w:rPr>
        <w:t xml:space="preserve">may be able to </w:t>
      </w:r>
      <w:r w:rsidRPr="00D14C26">
        <w:rPr>
          <w:rFonts w:cs="Arial"/>
        </w:rPr>
        <w:t>claim the appropriate allowance for loss of earnings from the court and follow the process as outlined in at 1</w:t>
      </w:r>
      <w:r>
        <w:rPr>
          <w:rFonts w:cs="Arial"/>
        </w:rPr>
        <w:t>6.</w:t>
      </w:r>
      <w:r w:rsidRPr="00D14C26">
        <w:rPr>
          <w:rFonts w:cs="Arial"/>
        </w:rPr>
        <w:t xml:space="preserve">2. </w:t>
      </w:r>
      <w:r>
        <w:rPr>
          <w:rFonts w:cs="Arial"/>
        </w:rPr>
        <w:t xml:space="preserve"> </w:t>
      </w:r>
      <w:r w:rsidRPr="00D14C26">
        <w:rPr>
          <w:rFonts w:cs="Arial"/>
        </w:rPr>
        <w:t xml:space="preserve">That amount will then be deducted from their pay. </w:t>
      </w:r>
      <w:r>
        <w:rPr>
          <w:rFonts w:cs="Arial"/>
        </w:rPr>
        <w:t xml:space="preserve"> </w:t>
      </w:r>
      <w:r w:rsidRPr="00D14C26">
        <w:rPr>
          <w:rFonts w:cs="Arial"/>
        </w:rPr>
        <w:t xml:space="preserve">If </w:t>
      </w:r>
      <w:r>
        <w:rPr>
          <w:rFonts w:cs="Arial"/>
        </w:rPr>
        <w:t xml:space="preserve">the </w:t>
      </w:r>
      <w:r w:rsidRPr="00D14C26">
        <w:rPr>
          <w:rFonts w:cs="Arial"/>
        </w:rPr>
        <w:t>employee attends court for longer than their normal working hours, the school will not make any additional payment.</w:t>
      </w:r>
    </w:p>
    <w:p w14:paraId="15629171" w14:textId="77777777" w:rsidR="00A057AD" w:rsidRPr="00D14C26" w:rsidRDefault="00A057AD" w:rsidP="00A057AD">
      <w:pPr>
        <w:rPr>
          <w:rFonts w:cs="Arial"/>
        </w:rPr>
      </w:pPr>
    </w:p>
    <w:p w14:paraId="01725F57" w14:textId="77777777" w:rsidR="00A057AD" w:rsidRPr="00D14C26" w:rsidRDefault="00A057AD" w:rsidP="00D6215B">
      <w:pPr>
        <w:ind w:left="709" w:hanging="709"/>
        <w:rPr>
          <w:rFonts w:cs="Arial"/>
          <w:i/>
        </w:rPr>
      </w:pPr>
      <w:bookmarkStart w:id="156" w:name="_Toc361648320"/>
      <w:bookmarkStart w:id="157" w:name="_Toc419813211"/>
      <w:r w:rsidRPr="00D14C26">
        <w:rPr>
          <w:rFonts w:cs="Arial"/>
        </w:rPr>
        <w:t>1</w:t>
      </w:r>
      <w:r>
        <w:rPr>
          <w:rFonts w:cs="Arial"/>
        </w:rPr>
        <w:t>7</w:t>
      </w:r>
      <w:r w:rsidRPr="00D14C26">
        <w:rPr>
          <w:rFonts w:cs="Arial"/>
        </w:rPr>
        <w:t>.3</w:t>
      </w:r>
      <w:r w:rsidRPr="00D14C26">
        <w:rPr>
          <w:rFonts w:cs="Arial"/>
        </w:rPr>
        <w:tab/>
        <w:t>Voluntary court attendance</w:t>
      </w:r>
      <w:bookmarkEnd w:id="156"/>
      <w:bookmarkEnd w:id="157"/>
      <w:r w:rsidRPr="00D14C26">
        <w:rPr>
          <w:rFonts w:cs="Arial"/>
          <w:i/>
        </w:rPr>
        <w:t xml:space="preserve"> </w:t>
      </w:r>
    </w:p>
    <w:p w14:paraId="1BC04FEE" w14:textId="77777777" w:rsidR="00A057AD" w:rsidRPr="00D14C26" w:rsidRDefault="00A057AD" w:rsidP="00A057AD">
      <w:pPr>
        <w:rPr>
          <w:rFonts w:cs="Arial"/>
        </w:rPr>
      </w:pPr>
    </w:p>
    <w:p w14:paraId="1BA54029" w14:textId="77777777" w:rsidR="00D6215B" w:rsidRDefault="00A057AD" w:rsidP="00D6215B">
      <w:pPr>
        <w:ind w:left="709"/>
        <w:rPr>
          <w:rFonts w:cs="Arial"/>
        </w:rPr>
      </w:pPr>
      <w:r w:rsidRPr="00D14C26">
        <w:rPr>
          <w:rFonts w:cs="Arial"/>
        </w:rPr>
        <w:t xml:space="preserve">Where attendance at court is of a personal matter to the employee and is voluntary, the </w:t>
      </w:r>
      <w:r>
        <w:rPr>
          <w:rFonts w:cs="Arial"/>
        </w:rPr>
        <w:t>Headteacher</w:t>
      </w:r>
      <w:r w:rsidRPr="00D14C26">
        <w:rPr>
          <w:rFonts w:cs="Arial"/>
        </w:rPr>
        <w:t xml:space="preserve"> will seek to accommodate time off through the use of annual leave (where it is an option), time off in lieu (where it is practicable) or unpaid leave.</w:t>
      </w:r>
    </w:p>
    <w:p w14:paraId="3547408D" w14:textId="77777777" w:rsidR="00D6215B" w:rsidRDefault="00D6215B" w:rsidP="00D6215B">
      <w:pPr>
        <w:ind w:left="709"/>
        <w:rPr>
          <w:rFonts w:cs="Arial"/>
        </w:rPr>
      </w:pPr>
    </w:p>
    <w:p w14:paraId="3BC72BF3" w14:textId="4D09FA55" w:rsidR="00A057AD" w:rsidRDefault="00D6215B" w:rsidP="00D6215B">
      <w:pPr>
        <w:ind w:left="709"/>
        <w:rPr>
          <w:rFonts w:cs="Arial"/>
        </w:rPr>
      </w:pPr>
      <w:r w:rsidRPr="00D6215B">
        <w:rPr>
          <w:rFonts w:cs="Arial"/>
          <w:b/>
          <w:bCs/>
        </w:rPr>
        <w:lastRenderedPageBreak/>
        <w:t>Note:</w:t>
      </w:r>
      <w:r>
        <w:rPr>
          <w:rFonts w:cs="Arial"/>
        </w:rPr>
        <w:t xml:space="preserve"> </w:t>
      </w:r>
      <w:r w:rsidRPr="00D6215B">
        <w:rPr>
          <w:rFonts w:cs="Arial"/>
        </w:rPr>
        <w:t>Individuals</w:t>
      </w:r>
      <w:r w:rsidR="00A057AD" w:rsidRPr="00D6215B">
        <w:rPr>
          <w:rFonts w:cs="Arial"/>
        </w:rPr>
        <w:t xml:space="preserve"> </w:t>
      </w:r>
      <w:r w:rsidRPr="00D6215B">
        <w:rPr>
          <w:rFonts w:cs="Arial"/>
        </w:rPr>
        <w:t>who are summoned to appear as a witness are required by law to do so and employers are required by law to allow paid time off for employees who are summoned.  This does not apply to voluntary court attendance.</w:t>
      </w:r>
    </w:p>
    <w:p w14:paraId="12D564D3" w14:textId="1F89B33E" w:rsidR="00D6215B" w:rsidRDefault="00D6215B" w:rsidP="00D6215B">
      <w:pPr>
        <w:ind w:left="709"/>
        <w:rPr>
          <w:rFonts w:cs="Arial"/>
        </w:rPr>
      </w:pPr>
    </w:p>
    <w:p w14:paraId="00AE1B08" w14:textId="07611C31" w:rsidR="00D6215B" w:rsidRPr="00D14C26" w:rsidRDefault="00D6215B" w:rsidP="00D6215B">
      <w:pPr>
        <w:ind w:left="709"/>
        <w:rPr>
          <w:rFonts w:cs="Arial"/>
        </w:rPr>
      </w:pPr>
      <w:r>
        <w:rPr>
          <w:rFonts w:cs="Arial"/>
        </w:rPr>
        <w:t>Funding consideration – Employees are entitled to claim loss of earnings from the court and must do so.  The employee will continue to receive normal pay throughout their service as a witness but this will be adjusted in light of any monies received from the court as detailed above.  The cost of any cover for an employee appearing as a witness will be met by centrally held funds managed by the Local Authority.</w:t>
      </w:r>
    </w:p>
    <w:p w14:paraId="62EDE5BD" w14:textId="77777777" w:rsidR="00A057AD" w:rsidRPr="00D14C26" w:rsidRDefault="00A057AD" w:rsidP="00A057AD">
      <w:pPr>
        <w:pStyle w:val="Heading1"/>
        <w:rPr>
          <w:sz w:val="24"/>
          <w:szCs w:val="24"/>
        </w:rPr>
      </w:pPr>
    </w:p>
    <w:p w14:paraId="49695537" w14:textId="77777777" w:rsidR="00A057AD" w:rsidRPr="00D14C26" w:rsidRDefault="00A057AD" w:rsidP="00D6215B">
      <w:pPr>
        <w:pStyle w:val="Heading1"/>
        <w:ind w:left="709" w:hanging="709"/>
        <w:jc w:val="left"/>
        <w:rPr>
          <w:sz w:val="24"/>
          <w:szCs w:val="24"/>
        </w:rPr>
      </w:pPr>
      <w:bookmarkStart w:id="158" w:name="_Toc463507645"/>
      <w:bookmarkStart w:id="159" w:name="_Toc35008967"/>
      <w:bookmarkStart w:id="160" w:name="_Toc55306355"/>
      <w:bookmarkStart w:id="161" w:name="_Toc193789690"/>
      <w:bookmarkStart w:id="162" w:name="_Toc193789765"/>
      <w:bookmarkStart w:id="163" w:name="_Toc193789808"/>
      <w:bookmarkStart w:id="164" w:name="_Toc193791184"/>
      <w:bookmarkStart w:id="165" w:name="_Toc193791235"/>
      <w:bookmarkStart w:id="166" w:name="_Toc202066431"/>
      <w:r w:rsidRPr="00D14C26">
        <w:rPr>
          <w:sz w:val="24"/>
          <w:szCs w:val="24"/>
        </w:rPr>
        <w:t>1</w:t>
      </w:r>
      <w:r>
        <w:rPr>
          <w:sz w:val="24"/>
          <w:szCs w:val="24"/>
        </w:rPr>
        <w:t>8</w:t>
      </w:r>
      <w:r w:rsidRPr="00D14C26">
        <w:rPr>
          <w:sz w:val="24"/>
          <w:szCs w:val="24"/>
        </w:rPr>
        <w:t>.</w:t>
      </w:r>
      <w:r w:rsidRPr="00D14C26">
        <w:rPr>
          <w:sz w:val="24"/>
          <w:szCs w:val="24"/>
        </w:rPr>
        <w:tab/>
        <w:t>Volunteer reserve forces</w:t>
      </w:r>
      <w:bookmarkEnd w:id="158"/>
      <w:bookmarkEnd w:id="159"/>
      <w:bookmarkEnd w:id="160"/>
      <w:r w:rsidRPr="00D14C26">
        <w:rPr>
          <w:sz w:val="24"/>
          <w:szCs w:val="24"/>
        </w:rPr>
        <w:t xml:space="preserve"> </w:t>
      </w:r>
      <w:bookmarkEnd w:id="161"/>
      <w:bookmarkEnd w:id="162"/>
      <w:bookmarkEnd w:id="163"/>
      <w:bookmarkEnd w:id="164"/>
      <w:bookmarkEnd w:id="165"/>
      <w:bookmarkEnd w:id="166"/>
    </w:p>
    <w:p w14:paraId="68F6FEF6" w14:textId="77777777" w:rsidR="00A057AD" w:rsidRPr="00D14C26" w:rsidRDefault="00A057AD" w:rsidP="00A057AD">
      <w:pPr>
        <w:ind w:left="720" w:hanging="720"/>
        <w:rPr>
          <w:rFonts w:cs="Arial"/>
        </w:rPr>
      </w:pPr>
    </w:p>
    <w:p w14:paraId="66A022D1" w14:textId="0CDDCDA5" w:rsidR="00A057AD" w:rsidRPr="00D14C26" w:rsidRDefault="00A057AD" w:rsidP="00D6215B">
      <w:pPr>
        <w:ind w:left="709" w:hanging="709"/>
        <w:rPr>
          <w:rFonts w:cs="Arial"/>
        </w:rPr>
      </w:pPr>
      <w:r w:rsidRPr="00D14C26">
        <w:rPr>
          <w:rFonts w:cs="Arial"/>
        </w:rPr>
        <w:t>1</w:t>
      </w:r>
      <w:r>
        <w:rPr>
          <w:rFonts w:cs="Arial"/>
        </w:rPr>
        <w:t>8</w:t>
      </w:r>
      <w:r w:rsidRPr="00D14C26">
        <w:rPr>
          <w:rFonts w:cs="Arial"/>
        </w:rPr>
        <w:t>.1</w:t>
      </w:r>
      <w:r w:rsidRPr="00D14C26">
        <w:rPr>
          <w:rFonts w:cs="Arial"/>
        </w:rPr>
        <w:tab/>
        <w:t xml:space="preserve">The British Volunteer Reserve Forces (VRF) makes a valuable contribution to our defence, our communities and the workplace. </w:t>
      </w:r>
      <w:r w:rsidR="00D6215B">
        <w:rPr>
          <w:rFonts w:cs="Arial"/>
        </w:rPr>
        <w:t xml:space="preserve"> </w:t>
      </w:r>
      <w:r w:rsidRPr="00D14C26">
        <w:rPr>
          <w:rFonts w:cs="Arial"/>
        </w:rPr>
        <w:t xml:space="preserve">The VRF consists of the Royal Naval Reserve, the Royal Marines Reserve, the Territorial Army, and the Reserve Air Forces. </w:t>
      </w:r>
    </w:p>
    <w:p w14:paraId="2864AB02" w14:textId="77777777" w:rsidR="00A057AD" w:rsidRPr="00D14C26" w:rsidRDefault="00A057AD" w:rsidP="00A057AD">
      <w:pPr>
        <w:ind w:left="720" w:hanging="720"/>
        <w:rPr>
          <w:rFonts w:cs="Arial"/>
        </w:rPr>
      </w:pPr>
    </w:p>
    <w:p w14:paraId="3901219A" w14:textId="77777777" w:rsidR="00A057AD" w:rsidRPr="00D14C26" w:rsidRDefault="00A057AD" w:rsidP="00D6215B">
      <w:pPr>
        <w:ind w:left="709"/>
        <w:rPr>
          <w:rFonts w:cs="Arial"/>
        </w:rPr>
      </w:pPr>
      <w:r w:rsidRPr="00D14C26">
        <w:rPr>
          <w:rFonts w:cs="Arial"/>
        </w:rPr>
        <w:t xml:space="preserve">Reservists may be called up and ‘mobilised’ to support defence strategy in conflict operations and to assist in disaster relief across the globe. </w:t>
      </w:r>
      <w:bookmarkStart w:id="167" w:name="OLE_LINK3"/>
    </w:p>
    <w:p w14:paraId="7B72DB6C" w14:textId="77777777" w:rsidR="00A057AD" w:rsidRPr="00D14C26" w:rsidRDefault="00A057AD" w:rsidP="00A057AD">
      <w:pPr>
        <w:ind w:left="720"/>
        <w:rPr>
          <w:rFonts w:cs="Arial"/>
        </w:rPr>
      </w:pPr>
    </w:p>
    <w:p w14:paraId="0058AD35" w14:textId="77777777" w:rsidR="00A057AD" w:rsidRPr="00D14C26" w:rsidRDefault="00A057AD" w:rsidP="00D6215B">
      <w:pPr>
        <w:ind w:left="709" w:hanging="709"/>
        <w:rPr>
          <w:rFonts w:cs="Arial"/>
        </w:rPr>
      </w:pPr>
      <w:r w:rsidRPr="00D14C26">
        <w:rPr>
          <w:rFonts w:cs="Arial"/>
        </w:rPr>
        <w:t>1</w:t>
      </w:r>
      <w:r>
        <w:rPr>
          <w:rFonts w:cs="Arial"/>
        </w:rPr>
        <w:t>8</w:t>
      </w:r>
      <w:r w:rsidRPr="00D14C26">
        <w:rPr>
          <w:rFonts w:cs="Arial"/>
        </w:rPr>
        <w:t>.2</w:t>
      </w:r>
      <w:r w:rsidRPr="00D14C26">
        <w:rPr>
          <w:rFonts w:cs="Arial"/>
        </w:rPr>
        <w:tab/>
        <w:t>Mobilisation is the process of calling reservists into full-time service with the regular forces, in order to make them available for military operations. The maximum period of mobilisation will depend on the scale and the nature of the operation and is typically no longer than 12 months.</w:t>
      </w:r>
      <w:bookmarkEnd w:id="167"/>
    </w:p>
    <w:p w14:paraId="64F97E2D" w14:textId="77777777" w:rsidR="00A057AD" w:rsidRPr="00D14C26" w:rsidRDefault="00A057AD" w:rsidP="00A057AD">
      <w:pPr>
        <w:rPr>
          <w:rFonts w:cs="Arial"/>
        </w:rPr>
      </w:pPr>
    </w:p>
    <w:p w14:paraId="526A7FD5" w14:textId="77777777" w:rsidR="00A057AD" w:rsidRDefault="00A057AD" w:rsidP="00D6215B">
      <w:pPr>
        <w:ind w:left="709"/>
        <w:rPr>
          <w:rFonts w:cs="Arial"/>
        </w:rPr>
      </w:pPr>
      <w:r w:rsidRPr="00D14C26">
        <w:rPr>
          <w:rFonts w:cs="Arial"/>
        </w:rPr>
        <w:t xml:space="preserve">This section outlines to employees and managers what happens when employees require time off to fulfil reservist duties. </w:t>
      </w:r>
      <w:bookmarkStart w:id="168" w:name="_Toc361648330"/>
      <w:bookmarkStart w:id="169" w:name="_Toc419813213"/>
    </w:p>
    <w:p w14:paraId="5AB6DD6D" w14:textId="77777777" w:rsidR="00A057AD" w:rsidRDefault="00A057AD" w:rsidP="00A057AD">
      <w:pPr>
        <w:rPr>
          <w:rFonts w:cs="Arial"/>
        </w:rPr>
      </w:pPr>
    </w:p>
    <w:p w14:paraId="345990A4" w14:textId="77777777" w:rsidR="00A057AD" w:rsidRPr="00D14C26" w:rsidRDefault="00A057AD" w:rsidP="00D6215B">
      <w:pPr>
        <w:ind w:left="709" w:hanging="709"/>
        <w:rPr>
          <w:rFonts w:cs="Arial"/>
          <w:i/>
        </w:rPr>
      </w:pPr>
      <w:r w:rsidRPr="00D14C26">
        <w:rPr>
          <w:rFonts w:cs="Arial"/>
        </w:rPr>
        <w:t>1</w:t>
      </w:r>
      <w:r>
        <w:rPr>
          <w:rFonts w:cs="Arial"/>
        </w:rPr>
        <w:t>8</w:t>
      </w:r>
      <w:r w:rsidRPr="00D14C26">
        <w:rPr>
          <w:rFonts w:cs="Arial"/>
        </w:rPr>
        <w:t>.3</w:t>
      </w:r>
      <w:r w:rsidRPr="00D14C26">
        <w:rPr>
          <w:rFonts w:cs="Arial"/>
        </w:rPr>
        <w:tab/>
        <w:t>Eligibility</w:t>
      </w:r>
      <w:bookmarkEnd w:id="168"/>
      <w:bookmarkEnd w:id="169"/>
    </w:p>
    <w:p w14:paraId="6B0EA896" w14:textId="77777777" w:rsidR="00A057AD" w:rsidRPr="00D14C26" w:rsidRDefault="00A057AD" w:rsidP="00A057AD">
      <w:pPr>
        <w:rPr>
          <w:rFonts w:cs="Arial"/>
        </w:rPr>
      </w:pPr>
    </w:p>
    <w:p w14:paraId="2C66677F" w14:textId="77777777" w:rsidR="00A057AD" w:rsidRPr="00D14C26" w:rsidRDefault="00A057AD" w:rsidP="00D6215B">
      <w:pPr>
        <w:ind w:left="709"/>
        <w:rPr>
          <w:rFonts w:cs="Arial"/>
        </w:rPr>
      </w:pPr>
      <w:r w:rsidRPr="00D14C26">
        <w:rPr>
          <w:rFonts w:cs="Arial"/>
        </w:rPr>
        <w:t>There are two main types of reservist covered by the relevant legislation:-</w:t>
      </w:r>
    </w:p>
    <w:p w14:paraId="6F9D4747" w14:textId="77777777" w:rsidR="00A057AD" w:rsidRPr="00D14C26" w:rsidRDefault="00A057AD" w:rsidP="00F76587">
      <w:pPr>
        <w:numPr>
          <w:ilvl w:val="0"/>
          <w:numId w:val="12"/>
        </w:numPr>
        <w:ind w:left="993" w:hanging="284"/>
        <w:rPr>
          <w:rFonts w:cs="Arial"/>
        </w:rPr>
      </w:pPr>
      <w:r w:rsidRPr="00D14C26">
        <w:rPr>
          <w:rFonts w:cs="Arial"/>
        </w:rPr>
        <w:t>Standard volunteer reservists – individuals recruited into the VRF.</w:t>
      </w:r>
    </w:p>
    <w:p w14:paraId="7FC46E51" w14:textId="77777777" w:rsidR="00A057AD" w:rsidRPr="00D14C26" w:rsidRDefault="00A057AD" w:rsidP="00F76587">
      <w:pPr>
        <w:numPr>
          <w:ilvl w:val="0"/>
          <w:numId w:val="12"/>
        </w:numPr>
        <w:ind w:left="993" w:hanging="284"/>
        <w:rPr>
          <w:rFonts w:cs="Arial"/>
        </w:rPr>
      </w:pPr>
      <w:r w:rsidRPr="00D14C26">
        <w:rPr>
          <w:rFonts w:cs="Arial"/>
        </w:rPr>
        <w:t xml:space="preserve">Regular reservists - ex-regular servicemen who retain a liability to be called up and mobilised. </w:t>
      </w:r>
    </w:p>
    <w:p w14:paraId="2DC91FA0" w14:textId="77777777" w:rsidR="00A057AD" w:rsidRDefault="00A057AD" w:rsidP="00A057AD">
      <w:pPr>
        <w:ind w:left="851" w:hanging="851"/>
        <w:rPr>
          <w:rFonts w:cs="Arial"/>
        </w:rPr>
      </w:pPr>
      <w:bookmarkStart w:id="170" w:name="_Toc361648331"/>
      <w:bookmarkStart w:id="171" w:name="_Toc419813214"/>
    </w:p>
    <w:p w14:paraId="17CEFCE4" w14:textId="77777777" w:rsidR="00A057AD" w:rsidRPr="00D14C26" w:rsidRDefault="00A057AD" w:rsidP="00D6215B">
      <w:pPr>
        <w:ind w:left="709" w:hanging="709"/>
        <w:rPr>
          <w:rFonts w:cs="Arial"/>
        </w:rPr>
      </w:pPr>
      <w:r w:rsidRPr="00D14C26">
        <w:rPr>
          <w:rFonts w:cs="Arial"/>
        </w:rPr>
        <w:t>1</w:t>
      </w:r>
      <w:r>
        <w:rPr>
          <w:rFonts w:cs="Arial"/>
        </w:rPr>
        <w:t>8</w:t>
      </w:r>
      <w:r w:rsidRPr="00D14C26">
        <w:rPr>
          <w:rFonts w:cs="Arial"/>
        </w:rPr>
        <w:t>.4</w:t>
      </w:r>
      <w:r w:rsidRPr="00D14C26">
        <w:rPr>
          <w:rFonts w:cs="Arial"/>
        </w:rPr>
        <w:tab/>
        <w:t>Entitlement</w:t>
      </w:r>
      <w:bookmarkEnd w:id="170"/>
      <w:bookmarkEnd w:id="171"/>
    </w:p>
    <w:p w14:paraId="7AC88068" w14:textId="77777777" w:rsidR="00A057AD" w:rsidRPr="00D14C26" w:rsidRDefault="00A057AD" w:rsidP="00D6215B">
      <w:pPr>
        <w:ind w:left="709"/>
        <w:rPr>
          <w:rFonts w:cs="Arial"/>
          <w:b/>
        </w:rPr>
      </w:pPr>
    </w:p>
    <w:p w14:paraId="78F2FDDA" w14:textId="77777777" w:rsidR="00A057AD" w:rsidRPr="00D14C26" w:rsidRDefault="00A057AD" w:rsidP="00D6215B">
      <w:pPr>
        <w:ind w:left="709"/>
        <w:rPr>
          <w:rFonts w:cs="Arial"/>
        </w:rPr>
      </w:pPr>
      <w:r w:rsidRPr="00D14C26">
        <w:rPr>
          <w:rFonts w:cs="Arial"/>
        </w:rPr>
        <w:t>Once a call-up notice to mobilise a reservist has been issued, the employer is legally required to comply with it under the Reserve Forces Act 1996, subject to deferral, revocation and certain exemption provisions.</w:t>
      </w:r>
    </w:p>
    <w:p w14:paraId="1D019FF0" w14:textId="77777777" w:rsidR="00A057AD" w:rsidRPr="00D14C26" w:rsidRDefault="00A057AD" w:rsidP="00D6215B">
      <w:pPr>
        <w:ind w:left="709"/>
        <w:rPr>
          <w:rFonts w:cs="Arial"/>
        </w:rPr>
      </w:pPr>
    </w:p>
    <w:p w14:paraId="62618AE2" w14:textId="77777777" w:rsidR="00A057AD" w:rsidRPr="00D14C26" w:rsidRDefault="00A057AD" w:rsidP="00D6215B">
      <w:pPr>
        <w:ind w:left="709"/>
        <w:rPr>
          <w:rFonts w:cs="Arial"/>
        </w:rPr>
      </w:pPr>
      <w:r w:rsidRPr="00D14C26">
        <w:rPr>
          <w:rFonts w:cs="Arial"/>
        </w:rPr>
        <w:t xml:space="preserve">Under the Reserve Forces (Safeguard of Employment) Act 1985, reservists have a statutory entitlement to be reinstated within six months of the end of their military service. </w:t>
      </w:r>
      <w:r>
        <w:rPr>
          <w:rFonts w:cs="Arial"/>
        </w:rPr>
        <w:t xml:space="preserve"> </w:t>
      </w:r>
      <w:r w:rsidRPr="00D14C26">
        <w:rPr>
          <w:rFonts w:cs="Arial"/>
        </w:rPr>
        <w:t xml:space="preserve">This should be to the same role and on terms and conditions no less favourable than those if had they not undertaken the period of service. </w:t>
      </w:r>
      <w:r>
        <w:rPr>
          <w:rFonts w:cs="Arial"/>
        </w:rPr>
        <w:t xml:space="preserve"> </w:t>
      </w:r>
      <w:r w:rsidRPr="00D14C26">
        <w:rPr>
          <w:rFonts w:cs="Arial"/>
        </w:rPr>
        <w:t>If reinstatement is not possible, for example where there has been a reorganisation of the business, then the employee should be offered the most favourable terms and conditions possible in the circumstances.</w:t>
      </w:r>
    </w:p>
    <w:p w14:paraId="25657AB6" w14:textId="77777777" w:rsidR="00A057AD" w:rsidRPr="00D14C26" w:rsidRDefault="00A057AD" w:rsidP="00D6215B">
      <w:pPr>
        <w:ind w:left="709"/>
        <w:rPr>
          <w:rFonts w:cs="Arial"/>
        </w:rPr>
      </w:pPr>
      <w:r w:rsidRPr="00D14C26">
        <w:rPr>
          <w:rFonts w:cs="Arial"/>
        </w:rPr>
        <w:lastRenderedPageBreak/>
        <w:t xml:space="preserve">A reservist cannot be made redundant on the grounds of their military duties or their liability to be mobilised. </w:t>
      </w:r>
      <w:r>
        <w:rPr>
          <w:rFonts w:cs="Arial"/>
        </w:rPr>
        <w:t xml:space="preserve"> </w:t>
      </w:r>
      <w:r w:rsidRPr="00D14C26">
        <w:rPr>
          <w:rFonts w:cs="Arial"/>
        </w:rPr>
        <w:t xml:space="preserve">Reservists can be included in the redundancy pool if this is necessary due to a closure or restructure of a department or team. </w:t>
      </w:r>
      <w:r>
        <w:rPr>
          <w:rFonts w:cs="Arial"/>
        </w:rPr>
        <w:t xml:space="preserve"> </w:t>
      </w:r>
      <w:r w:rsidRPr="00D14C26">
        <w:rPr>
          <w:rFonts w:cs="Arial"/>
        </w:rPr>
        <w:t>All employees, however, should be treated consistently and redundancy criteria should not discriminate against reservists on the grounds of their reserve service or call-up liability.</w:t>
      </w:r>
    </w:p>
    <w:p w14:paraId="41215F00" w14:textId="77777777" w:rsidR="00A057AD" w:rsidRPr="00D14C26" w:rsidRDefault="00A057AD" w:rsidP="00D6215B">
      <w:pPr>
        <w:ind w:left="709"/>
        <w:rPr>
          <w:rFonts w:cs="Arial"/>
        </w:rPr>
      </w:pPr>
    </w:p>
    <w:p w14:paraId="38465665" w14:textId="77777777" w:rsidR="00A057AD" w:rsidRPr="00D14C26" w:rsidRDefault="00A057AD" w:rsidP="00D6215B">
      <w:pPr>
        <w:ind w:left="709" w:hanging="709"/>
        <w:rPr>
          <w:rFonts w:cs="Arial"/>
          <w:i/>
        </w:rPr>
      </w:pPr>
      <w:bookmarkStart w:id="172" w:name="_Toc361648332"/>
      <w:bookmarkStart w:id="173" w:name="_Toc419813215"/>
      <w:r w:rsidRPr="00D14C26">
        <w:rPr>
          <w:rFonts w:cs="Arial"/>
        </w:rPr>
        <w:t>1</w:t>
      </w:r>
      <w:r>
        <w:rPr>
          <w:rFonts w:cs="Arial"/>
        </w:rPr>
        <w:t>8</w:t>
      </w:r>
      <w:r w:rsidRPr="00D14C26">
        <w:rPr>
          <w:rFonts w:cs="Arial"/>
        </w:rPr>
        <w:t>.5</w:t>
      </w:r>
      <w:r w:rsidRPr="00D14C26">
        <w:rPr>
          <w:rFonts w:cs="Arial"/>
        </w:rPr>
        <w:tab/>
        <w:t>Process - mobilisation and reinstatement</w:t>
      </w:r>
      <w:bookmarkEnd w:id="172"/>
      <w:bookmarkEnd w:id="173"/>
    </w:p>
    <w:p w14:paraId="7D6D40E5" w14:textId="77777777" w:rsidR="00A057AD" w:rsidRPr="00D14C26" w:rsidRDefault="00A057AD" w:rsidP="00A057AD">
      <w:pPr>
        <w:rPr>
          <w:rFonts w:cs="Arial"/>
        </w:rPr>
      </w:pPr>
    </w:p>
    <w:p w14:paraId="635F9A15" w14:textId="77777777" w:rsidR="00A057AD" w:rsidRPr="00D14C26" w:rsidRDefault="00A057AD" w:rsidP="00D6215B">
      <w:pPr>
        <w:ind w:left="709"/>
        <w:rPr>
          <w:rFonts w:cs="Arial"/>
        </w:rPr>
      </w:pPr>
      <w:r w:rsidRPr="00D14C26">
        <w:rPr>
          <w:rFonts w:cs="Arial"/>
        </w:rPr>
        <w:t xml:space="preserve">The employee must inform the </w:t>
      </w:r>
      <w:r>
        <w:rPr>
          <w:rFonts w:cs="Arial"/>
        </w:rPr>
        <w:t>Headteacher,</w:t>
      </w:r>
      <w:r w:rsidRPr="00D14C26">
        <w:rPr>
          <w:rFonts w:cs="Arial"/>
        </w:rPr>
        <w:t xml:space="preserve"> who should also receive a formal notice from the Ministry of Defence (MoD). The notice will include the call-out date (first day of mobilisation) and the anticipated timeline. </w:t>
      </w:r>
    </w:p>
    <w:p w14:paraId="65A7126F" w14:textId="77777777" w:rsidR="00A057AD" w:rsidRPr="00D14C26" w:rsidRDefault="00A057AD" w:rsidP="00A057AD">
      <w:pPr>
        <w:pStyle w:val="Heading2"/>
        <w:rPr>
          <w:rFonts w:cs="Arial"/>
          <w:b w:val="0"/>
          <w:bCs w:val="0"/>
          <w:sz w:val="24"/>
          <w:szCs w:val="24"/>
        </w:rPr>
      </w:pPr>
      <w:bookmarkStart w:id="174" w:name="_Toc419813216"/>
    </w:p>
    <w:p w14:paraId="557B215C" w14:textId="77777777" w:rsidR="00A057AD" w:rsidRPr="00D14C26" w:rsidRDefault="00A057AD" w:rsidP="00D6215B">
      <w:pPr>
        <w:ind w:left="709" w:hanging="709"/>
        <w:rPr>
          <w:rFonts w:cs="Arial"/>
          <w:i/>
        </w:rPr>
      </w:pPr>
      <w:r w:rsidRPr="00D14C26">
        <w:rPr>
          <w:rFonts w:cs="Arial"/>
        </w:rPr>
        <w:t>1</w:t>
      </w:r>
      <w:r>
        <w:rPr>
          <w:rFonts w:cs="Arial"/>
        </w:rPr>
        <w:t>8</w:t>
      </w:r>
      <w:r w:rsidRPr="00D14C26">
        <w:rPr>
          <w:rFonts w:cs="Arial"/>
        </w:rPr>
        <w:t>.6</w:t>
      </w:r>
      <w:r w:rsidRPr="00D14C26">
        <w:rPr>
          <w:rFonts w:cs="Arial"/>
        </w:rPr>
        <w:tab/>
        <w:t>Responsibilities</w:t>
      </w:r>
      <w:bookmarkEnd w:id="174"/>
    </w:p>
    <w:p w14:paraId="6FBBBBFB" w14:textId="77777777" w:rsidR="00A057AD" w:rsidRPr="00D14C26" w:rsidRDefault="00A057AD" w:rsidP="00A057AD">
      <w:pPr>
        <w:pStyle w:val="Heading2"/>
        <w:rPr>
          <w:rFonts w:cs="Arial"/>
          <w:b w:val="0"/>
          <w:bCs w:val="0"/>
          <w:sz w:val="24"/>
          <w:szCs w:val="24"/>
        </w:rPr>
      </w:pPr>
    </w:p>
    <w:p w14:paraId="10278C2A" w14:textId="77777777" w:rsidR="00A057AD" w:rsidRPr="00D14C26" w:rsidRDefault="00A057AD" w:rsidP="00D6215B">
      <w:pPr>
        <w:ind w:left="709"/>
        <w:rPr>
          <w:rFonts w:cs="Arial"/>
        </w:rPr>
      </w:pPr>
      <w:bookmarkStart w:id="175" w:name="_Toc419813217"/>
      <w:r w:rsidRPr="00D14C26">
        <w:rPr>
          <w:rFonts w:cs="Arial"/>
        </w:rPr>
        <w:t>The employee:-</w:t>
      </w:r>
      <w:bookmarkEnd w:id="175"/>
      <w:r w:rsidRPr="00D14C26">
        <w:rPr>
          <w:rFonts w:cs="Arial"/>
        </w:rPr>
        <w:t xml:space="preserve"> </w:t>
      </w:r>
    </w:p>
    <w:p w14:paraId="5838E406" w14:textId="77777777" w:rsidR="00A057AD" w:rsidRPr="00D14C26" w:rsidRDefault="00A057AD" w:rsidP="00F76587">
      <w:pPr>
        <w:numPr>
          <w:ilvl w:val="0"/>
          <w:numId w:val="6"/>
        </w:numPr>
        <w:tabs>
          <w:tab w:val="clear" w:pos="720"/>
          <w:tab w:val="num" w:pos="993"/>
        </w:tabs>
        <w:autoSpaceDE w:val="0"/>
        <w:autoSpaceDN w:val="0"/>
        <w:adjustRightInd w:val="0"/>
        <w:ind w:left="993" w:hanging="284"/>
        <w:rPr>
          <w:rFonts w:cs="Arial"/>
        </w:rPr>
      </w:pPr>
      <w:r w:rsidRPr="00D14C26">
        <w:rPr>
          <w:rFonts w:cs="Arial"/>
        </w:rPr>
        <w:t xml:space="preserve">Inform the </w:t>
      </w:r>
      <w:r>
        <w:rPr>
          <w:rFonts w:cs="Arial"/>
        </w:rPr>
        <w:t>Headteacher</w:t>
      </w:r>
      <w:r w:rsidRPr="00D14C26">
        <w:rPr>
          <w:rFonts w:cs="Arial"/>
        </w:rPr>
        <w:t xml:space="preserve"> as soon as a copy of the call out notice is received.</w:t>
      </w:r>
    </w:p>
    <w:p w14:paraId="19909FEF" w14:textId="77777777" w:rsidR="00A057AD" w:rsidRPr="00D14C26" w:rsidRDefault="00A057AD" w:rsidP="00F76587">
      <w:pPr>
        <w:numPr>
          <w:ilvl w:val="0"/>
          <w:numId w:val="6"/>
        </w:numPr>
        <w:tabs>
          <w:tab w:val="clear" w:pos="720"/>
          <w:tab w:val="num" w:pos="993"/>
        </w:tabs>
        <w:autoSpaceDE w:val="0"/>
        <w:autoSpaceDN w:val="0"/>
        <w:adjustRightInd w:val="0"/>
        <w:ind w:left="993" w:hanging="284"/>
        <w:rPr>
          <w:rFonts w:cs="Arial"/>
        </w:rPr>
      </w:pPr>
      <w:r w:rsidRPr="00D14C26">
        <w:rPr>
          <w:rFonts w:cs="Arial"/>
        </w:rPr>
        <w:t xml:space="preserve">Ensure the </w:t>
      </w:r>
      <w:r>
        <w:rPr>
          <w:rFonts w:cs="Arial"/>
        </w:rPr>
        <w:t>Headteacher</w:t>
      </w:r>
      <w:r w:rsidRPr="00D14C26">
        <w:rPr>
          <w:rFonts w:cs="Arial"/>
        </w:rPr>
        <w:t xml:space="preserve"> is kept up</w:t>
      </w:r>
      <w:r>
        <w:rPr>
          <w:rFonts w:cs="Arial"/>
        </w:rPr>
        <w:t>-</w:t>
      </w:r>
      <w:r w:rsidRPr="00D14C26">
        <w:rPr>
          <w:rFonts w:cs="Arial"/>
        </w:rPr>
        <w:t>to</w:t>
      </w:r>
      <w:r>
        <w:rPr>
          <w:rFonts w:cs="Arial"/>
        </w:rPr>
        <w:t>-</w:t>
      </w:r>
      <w:r w:rsidRPr="00D14C26">
        <w:rPr>
          <w:rFonts w:cs="Arial"/>
        </w:rPr>
        <w:t>date with a suitable contact address for correspondence.</w:t>
      </w:r>
    </w:p>
    <w:p w14:paraId="5C5460ED" w14:textId="77777777" w:rsidR="00A057AD" w:rsidRPr="00D14C26" w:rsidRDefault="00A057AD" w:rsidP="00F76587">
      <w:pPr>
        <w:numPr>
          <w:ilvl w:val="0"/>
          <w:numId w:val="6"/>
        </w:numPr>
        <w:tabs>
          <w:tab w:val="clear" w:pos="720"/>
          <w:tab w:val="num" w:pos="993"/>
        </w:tabs>
        <w:autoSpaceDE w:val="0"/>
        <w:autoSpaceDN w:val="0"/>
        <w:adjustRightInd w:val="0"/>
        <w:ind w:left="993" w:hanging="284"/>
        <w:rPr>
          <w:rFonts w:cs="Arial"/>
        </w:rPr>
      </w:pPr>
      <w:r w:rsidRPr="00D14C26">
        <w:rPr>
          <w:rFonts w:cs="Arial"/>
        </w:rPr>
        <w:t xml:space="preserve">Write to the </w:t>
      </w:r>
      <w:r>
        <w:rPr>
          <w:rFonts w:cs="Arial"/>
        </w:rPr>
        <w:t>Headteacher</w:t>
      </w:r>
      <w:r w:rsidRPr="00D14C26">
        <w:rPr>
          <w:rFonts w:cs="Arial"/>
        </w:rPr>
        <w:t xml:space="preserve"> within one calendar month from returning from whole-time service to agree a date to return to work. </w:t>
      </w:r>
    </w:p>
    <w:p w14:paraId="2C173A6B" w14:textId="77777777" w:rsidR="00A057AD" w:rsidRPr="00D14C26" w:rsidRDefault="00A057AD" w:rsidP="00F76587">
      <w:pPr>
        <w:numPr>
          <w:ilvl w:val="0"/>
          <w:numId w:val="6"/>
        </w:numPr>
        <w:tabs>
          <w:tab w:val="clear" w:pos="720"/>
          <w:tab w:val="num" w:pos="993"/>
        </w:tabs>
        <w:autoSpaceDE w:val="0"/>
        <w:autoSpaceDN w:val="0"/>
        <w:adjustRightInd w:val="0"/>
        <w:ind w:left="993" w:hanging="284"/>
        <w:rPr>
          <w:rFonts w:cs="Arial"/>
        </w:rPr>
      </w:pPr>
      <w:r w:rsidRPr="00D14C26">
        <w:rPr>
          <w:rFonts w:cs="Arial"/>
        </w:rPr>
        <w:t xml:space="preserve">If their post has been made redundant, engage in the redeployment process. </w:t>
      </w:r>
    </w:p>
    <w:p w14:paraId="1228D7F1" w14:textId="77777777" w:rsidR="00A057AD" w:rsidRPr="00D14C26" w:rsidRDefault="00A057AD" w:rsidP="00A057AD">
      <w:pPr>
        <w:autoSpaceDE w:val="0"/>
        <w:autoSpaceDN w:val="0"/>
        <w:adjustRightInd w:val="0"/>
        <w:ind w:left="1134"/>
        <w:rPr>
          <w:rFonts w:cs="Arial"/>
        </w:rPr>
      </w:pPr>
    </w:p>
    <w:p w14:paraId="43F0ED73" w14:textId="77777777" w:rsidR="00A057AD" w:rsidRPr="00D14C26" w:rsidRDefault="00A057AD" w:rsidP="00D6215B">
      <w:pPr>
        <w:ind w:left="709" w:hanging="709"/>
        <w:rPr>
          <w:rFonts w:cs="Arial"/>
        </w:rPr>
      </w:pPr>
      <w:bookmarkStart w:id="176" w:name="_Toc419813218"/>
      <w:r w:rsidRPr="00D14C26">
        <w:rPr>
          <w:rFonts w:cs="Arial"/>
        </w:rPr>
        <w:t>1</w:t>
      </w:r>
      <w:r>
        <w:rPr>
          <w:rFonts w:cs="Arial"/>
        </w:rPr>
        <w:t>8</w:t>
      </w:r>
      <w:r w:rsidRPr="00D14C26">
        <w:rPr>
          <w:rFonts w:cs="Arial"/>
        </w:rPr>
        <w:t>.7</w:t>
      </w:r>
      <w:r w:rsidRPr="00D14C26">
        <w:rPr>
          <w:rFonts w:cs="Arial"/>
        </w:rPr>
        <w:tab/>
        <w:t xml:space="preserve">The </w:t>
      </w:r>
      <w:r>
        <w:rPr>
          <w:rFonts w:cs="Arial"/>
        </w:rPr>
        <w:t>Headteacher</w:t>
      </w:r>
      <w:r w:rsidRPr="00D14C26">
        <w:rPr>
          <w:rFonts w:cs="Arial"/>
        </w:rPr>
        <w:t>:-</w:t>
      </w:r>
      <w:bookmarkEnd w:id="176"/>
      <w:r w:rsidRPr="00D14C26">
        <w:rPr>
          <w:rFonts w:cs="Arial"/>
        </w:rPr>
        <w:t xml:space="preserve"> </w:t>
      </w:r>
    </w:p>
    <w:p w14:paraId="0CD237C3" w14:textId="77777777" w:rsidR="00A057AD" w:rsidRPr="00D14C26" w:rsidRDefault="00A057AD" w:rsidP="00F76587">
      <w:pPr>
        <w:numPr>
          <w:ilvl w:val="0"/>
          <w:numId w:val="6"/>
        </w:numPr>
        <w:tabs>
          <w:tab w:val="clear" w:pos="720"/>
          <w:tab w:val="num" w:pos="993"/>
        </w:tabs>
        <w:autoSpaceDE w:val="0"/>
        <w:autoSpaceDN w:val="0"/>
        <w:adjustRightInd w:val="0"/>
        <w:ind w:left="993" w:hanging="284"/>
        <w:rPr>
          <w:rFonts w:cs="Arial"/>
        </w:rPr>
      </w:pPr>
      <w:r w:rsidRPr="00D14C26">
        <w:rPr>
          <w:rFonts w:cs="Arial"/>
        </w:rPr>
        <w:t xml:space="preserve">Sign and return the mobilisation acknowledgment slip as instructed on the notice. </w:t>
      </w:r>
    </w:p>
    <w:p w14:paraId="77B1E54A" w14:textId="6E21CDD6" w:rsidR="00A057AD" w:rsidRPr="00D14C26" w:rsidRDefault="00A057AD" w:rsidP="00F76587">
      <w:pPr>
        <w:numPr>
          <w:ilvl w:val="0"/>
          <w:numId w:val="6"/>
        </w:numPr>
        <w:tabs>
          <w:tab w:val="clear" w:pos="720"/>
          <w:tab w:val="num" w:pos="993"/>
        </w:tabs>
        <w:autoSpaceDE w:val="0"/>
        <w:autoSpaceDN w:val="0"/>
        <w:adjustRightInd w:val="0"/>
        <w:ind w:left="993" w:hanging="284"/>
        <w:rPr>
          <w:rFonts w:cs="Arial"/>
        </w:rPr>
      </w:pPr>
      <w:r w:rsidRPr="00D14C26">
        <w:rPr>
          <w:rFonts w:cs="Arial"/>
        </w:rPr>
        <w:t>Meet with the employee to discuss handover arrangements and confirm what the employee’s terms and conditions will be when they are absent.  Ensure that arrangements are made in respect of childcare vouchers etc.</w:t>
      </w:r>
      <w:r w:rsidR="00673FEF">
        <w:rPr>
          <w:rFonts w:cs="Arial"/>
        </w:rPr>
        <w:t xml:space="preserve"> </w:t>
      </w:r>
      <w:r w:rsidRPr="00D14C26">
        <w:rPr>
          <w:rFonts w:cs="Arial"/>
        </w:rPr>
        <w:t xml:space="preserve"> Where an employee has outstanding payments to be made on the </w:t>
      </w:r>
      <w:r>
        <w:rPr>
          <w:rFonts w:cs="Arial"/>
        </w:rPr>
        <w:t>C</w:t>
      </w:r>
      <w:r w:rsidRPr="00D14C26">
        <w:rPr>
          <w:rFonts w:cs="Arial"/>
        </w:rPr>
        <w:t xml:space="preserve">ycle to </w:t>
      </w:r>
      <w:r>
        <w:rPr>
          <w:rFonts w:cs="Arial"/>
        </w:rPr>
        <w:t>W</w:t>
      </w:r>
      <w:r w:rsidRPr="00D14C26">
        <w:rPr>
          <w:rFonts w:cs="Arial"/>
        </w:rPr>
        <w:t xml:space="preserve">ork scheme contact Educator Solutions HR Services. </w:t>
      </w:r>
    </w:p>
    <w:p w14:paraId="7EB64396" w14:textId="77777777" w:rsidR="00A057AD" w:rsidRPr="00D14C26" w:rsidRDefault="00A057AD" w:rsidP="00F76587">
      <w:pPr>
        <w:numPr>
          <w:ilvl w:val="0"/>
          <w:numId w:val="6"/>
        </w:numPr>
        <w:tabs>
          <w:tab w:val="clear" w:pos="720"/>
          <w:tab w:val="num" w:pos="993"/>
        </w:tabs>
        <w:autoSpaceDE w:val="0"/>
        <w:autoSpaceDN w:val="0"/>
        <w:adjustRightInd w:val="0"/>
        <w:ind w:left="993" w:hanging="284"/>
        <w:rPr>
          <w:rFonts w:cs="Arial"/>
        </w:rPr>
      </w:pPr>
      <w:r>
        <w:rPr>
          <w:rFonts w:cs="Arial"/>
        </w:rPr>
        <w:t>Notify Educator Solutions HR Services of termination through HR WorkSpace</w:t>
      </w:r>
      <w:r w:rsidRPr="00D14C26">
        <w:rPr>
          <w:rFonts w:cs="Arial"/>
        </w:rPr>
        <w:t xml:space="preserve"> to ensure that the employee is paid correctly (on mobilisation) and write to them confirming the arrangements.</w:t>
      </w:r>
    </w:p>
    <w:p w14:paraId="314BCD80" w14:textId="0A315299" w:rsidR="00A057AD" w:rsidRPr="00D14C26" w:rsidRDefault="00A057AD" w:rsidP="00F76587">
      <w:pPr>
        <w:numPr>
          <w:ilvl w:val="0"/>
          <w:numId w:val="6"/>
        </w:numPr>
        <w:tabs>
          <w:tab w:val="clear" w:pos="720"/>
          <w:tab w:val="num" w:pos="993"/>
        </w:tabs>
        <w:autoSpaceDE w:val="0"/>
        <w:autoSpaceDN w:val="0"/>
        <w:adjustRightInd w:val="0"/>
        <w:ind w:left="993" w:hanging="284"/>
        <w:rPr>
          <w:rFonts w:cs="Arial"/>
          <w:i/>
        </w:rPr>
      </w:pPr>
      <w:r w:rsidRPr="00D14C26">
        <w:rPr>
          <w:rFonts w:cs="Arial"/>
        </w:rPr>
        <w:t>Consider whether</w:t>
      </w:r>
      <w:r>
        <w:rPr>
          <w:rFonts w:cs="Arial"/>
        </w:rPr>
        <w:t>,</w:t>
      </w:r>
      <w:r w:rsidRPr="00D14C26">
        <w:rPr>
          <w:rFonts w:cs="Arial"/>
        </w:rPr>
        <w:t xml:space="preserve"> due to the anticipated length of absence and role</w:t>
      </w:r>
      <w:r>
        <w:rPr>
          <w:rFonts w:cs="Arial"/>
        </w:rPr>
        <w:t>,</w:t>
      </w:r>
      <w:r w:rsidRPr="00D14C26">
        <w:rPr>
          <w:rFonts w:cs="Arial"/>
        </w:rPr>
        <w:t xml:space="preserve"> it is necessary to treat the employee as a leaver thereby ensuring appropriate access is removed and equipment is returned. </w:t>
      </w:r>
      <w:r w:rsidR="00673FEF">
        <w:rPr>
          <w:rFonts w:cs="Arial"/>
        </w:rPr>
        <w:t xml:space="preserve"> </w:t>
      </w:r>
      <w:r w:rsidRPr="00D14C26">
        <w:rPr>
          <w:rFonts w:cs="Arial"/>
        </w:rPr>
        <w:t xml:space="preserve">See </w:t>
      </w:r>
      <w:hyperlink r:id="rId18" w:tooltip="C631a Work at Height Policy Ladders &amp; Steps Checklist for Managers" w:history="1"/>
      <w:r>
        <w:rPr>
          <w:rFonts w:cs="Arial"/>
          <w:i/>
        </w:rPr>
        <w:t>L</w:t>
      </w:r>
      <w:r w:rsidRPr="00D14C26">
        <w:rPr>
          <w:rFonts w:cs="Arial"/>
          <w:i/>
        </w:rPr>
        <w:t>eavers checklist C103</w:t>
      </w:r>
      <w:r w:rsidR="00673FEF">
        <w:rPr>
          <w:rFonts w:cs="Arial"/>
          <w:i/>
        </w:rPr>
        <w:t xml:space="preserve"> on HR InfoSpace</w:t>
      </w:r>
      <w:r w:rsidRPr="00D14C26">
        <w:rPr>
          <w:rFonts w:cs="Arial"/>
          <w:i/>
        </w:rPr>
        <w:t>.</w:t>
      </w:r>
    </w:p>
    <w:p w14:paraId="441772A7" w14:textId="77777777" w:rsidR="00A057AD" w:rsidRPr="00D14C26" w:rsidRDefault="00A057AD" w:rsidP="00F76587">
      <w:pPr>
        <w:numPr>
          <w:ilvl w:val="0"/>
          <w:numId w:val="6"/>
        </w:numPr>
        <w:tabs>
          <w:tab w:val="clear" w:pos="720"/>
          <w:tab w:val="num" w:pos="993"/>
        </w:tabs>
        <w:autoSpaceDE w:val="0"/>
        <w:autoSpaceDN w:val="0"/>
        <w:adjustRightInd w:val="0"/>
        <w:ind w:left="993" w:hanging="284"/>
        <w:rPr>
          <w:rFonts w:cs="Arial"/>
        </w:rPr>
      </w:pPr>
      <w:r w:rsidRPr="00D14C26">
        <w:rPr>
          <w:rFonts w:cs="Arial"/>
        </w:rPr>
        <w:t xml:space="preserve">Consider the resourcing options available to cover the absence. This will depend on the employee’s role and anticipated length of absence. </w:t>
      </w:r>
      <w:r>
        <w:rPr>
          <w:rFonts w:cs="Arial"/>
        </w:rPr>
        <w:t xml:space="preserve"> </w:t>
      </w:r>
      <w:r w:rsidRPr="00D14C26">
        <w:rPr>
          <w:rFonts w:cs="Arial"/>
        </w:rPr>
        <w:t xml:space="preserve">A permanent appointment to the post </w:t>
      </w:r>
      <w:r w:rsidRPr="00D14C26">
        <w:rPr>
          <w:rFonts w:cs="Arial"/>
          <w:i/>
        </w:rPr>
        <w:t>cannot</w:t>
      </w:r>
      <w:r w:rsidRPr="00D14C26">
        <w:rPr>
          <w:rFonts w:cs="Arial"/>
        </w:rPr>
        <w:t xml:space="preserve"> be made due to the reinstatement entitlement of the reservist.</w:t>
      </w:r>
    </w:p>
    <w:p w14:paraId="529651A0" w14:textId="77777777" w:rsidR="00A057AD" w:rsidRPr="00D14C26" w:rsidRDefault="00A057AD" w:rsidP="00F76587">
      <w:pPr>
        <w:numPr>
          <w:ilvl w:val="0"/>
          <w:numId w:val="6"/>
        </w:numPr>
        <w:tabs>
          <w:tab w:val="clear" w:pos="720"/>
          <w:tab w:val="num" w:pos="993"/>
        </w:tabs>
        <w:autoSpaceDE w:val="0"/>
        <w:autoSpaceDN w:val="0"/>
        <w:adjustRightInd w:val="0"/>
        <w:ind w:left="993" w:hanging="284"/>
        <w:rPr>
          <w:rFonts w:cs="Arial"/>
        </w:rPr>
      </w:pPr>
      <w:r w:rsidRPr="00D14C26">
        <w:rPr>
          <w:rFonts w:cs="Arial"/>
        </w:rPr>
        <w:t>Seek financial assistance to cover the additional costs of replacing the employee by completing the claim form (provided in the mobilisation pack) and providing necessary evidence.</w:t>
      </w:r>
    </w:p>
    <w:p w14:paraId="6BC6429C" w14:textId="77777777" w:rsidR="00A057AD" w:rsidRPr="00D14C26" w:rsidRDefault="00A057AD" w:rsidP="00F76587">
      <w:pPr>
        <w:numPr>
          <w:ilvl w:val="0"/>
          <w:numId w:val="6"/>
        </w:numPr>
        <w:tabs>
          <w:tab w:val="clear" w:pos="720"/>
          <w:tab w:val="num" w:pos="993"/>
        </w:tabs>
        <w:autoSpaceDE w:val="0"/>
        <w:autoSpaceDN w:val="0"/>
        <w:adjustRightInd w:val="0"/>
        <w:ind w:left="993" w:hanging="284"/>
        <w:rPr>
          <w:rFonts w:cs="Arial"/>
        </w:rPr>
      </w:pPr>
      <w:r w:rsidRPr="00D14C26">
        <w:rPr>
          <w:rFonts w:cs="Arial"/>
        </w:rPr>
        <w:t>Ensure that reminder systems are in place, to enable preparation for their return. </w:t>
      </w:r>
    </w:p>
    <w:p w14:paraId="2FF6528F" w14:textId="77777777" w:rsidR="00A057AD" w:rsidRPr="00D14C26" w:rsidRDefault="00A057AD" w:rsidP="00F76587">
      <w:pPr>
        <w:numPr>
          <w:ilvl w:val="0"/>
          <w:numId w:val="6"/>
        </w:numPr>
        <w:tabs>
          <w:tab w:val="clear" w:pos="720"/>
          <w:tab w:val="num" w:pos="993"/>
        </w:tabs>
        <w:autoSpaceDE w:val="0"/>
        <w:autoSpaceDN w:val="0"/>
        <w:adjustRightInd w:val="0"/>
        <w:ind w:left="993" w:hanging="284"/>
        <w:rPr>
          <w:rFonts w:cs="Arial"/>
        </w:rPr>
      </w:pPr>
      <w:r w:rsidRPr="00D14C26">
        <w:rPr>
          <w:rFonts w:cs="Arial"/>
        </w:rPr>
        <w:t>Ensure the employee's position and absence is taken into account if any changes are proposed at a later date to staffing structures or other organisational arrangements. </w:t>
      </w:r>
    </w:p>
    <w:p w14:paraId="17CA0368" w14:textId="48E77986" w:rsidR="00A057AD" w:rsidRPr="00D14C26" w:rsidRDefault="00A057AD" w:rsidP="00F76587">
      <w:pPr>
        <w:numPr>
          <w:ilvl w:val="0"/>
          <w:numId w:val="6"/>
        </w:numPr>
        <w:tabs>
          <w:tab w:val="clear" w:pos="720"/>
          <w:tab w:val="num" w:pos="993"/>
        </w:tabs>
        <w:autoSpaceDE w:val="0"/>
        <w:autoSpaceDN w:val="0"/>
        <w:adjustRightInd w:val="0"/>
        <w:ind w:left="993" w:hanging="284"/>
        <w:rPr>
          <w:rFonts w:cs="Arial"/>
        </w:rPr>
      </w:pPr>
      <w:r w:rsidRPr="00D14C26">
        <w:rPr>
          <w:rFonts w:cs="Arial"/>
        </w:rPr>
        <w:lastRenderedPageBreak/>
        <w:t xml:space="preserve">Inform the employee in writing of any significant changes to their employment whilst they are mobilised. </w:t>
      </w:r>
      <w:r>
        <w:rPr>
          <w:rFonts w:cs="Arial"/>
        </w:rPr>
        <w:t xml:space="preserve"> </w:t>
      </w:r>
      <w:r w:rsidRPr="00D14C26">
        <w:rPr>
          <w:rFonts w:cs="Arial"/>
        </w:rPr>
        <w:t>For example</w:t>
      </w:r>
      <w:r w:rsidR="00D6215B">
        <w:rPr>
          <w:rFonts w:cs="Arial"/>
        </w:rPr>
        <w:t>,</w:t>
      </w:r>
      <w:r w:rsidRPr="00D14C26">
        <w:rPr>
          <w:rFonts w:cs="Arial"/>
        </w:rPr>
        <w:t xml:space="preserve"> a restructure or TUPE transfer. </w:t>
      </w:r>
      <w:r>
        <w:rPr>
          <w:rFonts w:cs="Arial"/>
        </w:rPr>
        <w:t xml:space="preserve"> </w:t>
      </w:r>
      <w:r w:rsidRPr="00D14C26">
        <w:rPr>
          <w:rFonts w:cs="Arial"/>
        </w:rPr>
        <w:t xml:space="preserve">Any correspondence must be sent to the employee’s home address. </w:t>
      </w:r>
    </w:p>
    <w:p w14:paraId="3BF15CE3" w14:textId="77777777" w:rsidR="00A057AD" w:rsidRPr="00D14C26" w:rsidRDefault="00A057AD" w:rsidP="00F76587">
      <w:pPr>
        <w:numPr>
          <w:ilvl w:val="0"/>
          <w:numId w:val="6"/>
        </w:numPr>
        <w:tabs>
          <w:tab w:val="clear" w:pos="720"/>
          <w:tab w:val="num" w:pos="993"/>
        </w:tabs>
        <w:autoSpaceDE w:val="0"/>
        <w:autoSpaceDN w:val="0"/>
        <w:adjustRightInd w:val="0"/>
        <w:ind w:left="993" w:hanging="284"/>
        <w:rPr>
          <w:rFonts w:cs="Arial"/>
        </w:rPr>
      </w:pPr>
      <w:r w:rsidRPr="00D14C26">
        <w:rPr>
          <w:rFonts w:cs="Arial"/>
        </w:rPr>
        <w:t xml:space="preserve">Re-employ the reservist as soon as reasonably possible from the date stated in the reinstatement letter. </w:t>
      </w:r>
      <w:r>
        <w:rPr>
          <w:rFonts w:cs="Arial"/>
        </w:rPr>
        <w:t xml:space="preserve"> </w:t>
      </w:r>
      <w:r w:rsidRPr="00D14C26">
        <w:rPr>
          <w:rFonts w:cs="Arial"/>
        </w:rPr>
        <w:t>Ensure appropriate safeguarding checks are made before return where necessary.</w:t>
      </w:r>
    </w:p>
    <w:p w14:paraId="35853B78" w14:textId="77777777" w:rsidR="00A057AD" w:rsidRPr="00D14C26" w:rsidRDefault="00A057AD" w:rsidP="00F76587">
      <w:pPr>
        <w:numPr>
          <w:ilvl w:val="0"/>
          <w:numId w:val="6"/>
        </w:numPr>
        <w:tabs>
          <w:tab w:val="clear" w:pos="720"/>
          <w:tab w:val="num" w:pos="993"/>
        </w:tabs>
        <w:autoSpaceDE w:val="0"/>
        <w:autoSpaceDN w:val="0"/>
        <w:adjustRightInd w:val="0"/>
        <w:ind w:left="993" w:hanging="284"/>
        <w:rPr>
          <w:rFonts w:cs="Arial"/>
        </w:rPr>
      </w:pPr>
      <w:r w:rsidRPr="00D14C26">
        <w:rPr>
          <w:rFonts w:cs="Arial"/>
        </w:rPr>
        <w:t xml:space="preserve">Meet with the employee on their return to discuss their experiences – the employee may have new skills that they can offer. </w:t>
      </w:r>
      <w:r>
        <w:rPr>
          <w:rFonts w:cs="Arial"/>
        </w:rPr>
        <w:t xml:space="preserve"> </w:t>
      </w:r>
      <w:r w:rsidRPr="00D14C26">
        <w:rPr>
          <w:rFonts w:cs="Arial"/>
        </w:rPr>
        <w:t>Provide an update on changes and developments in the organisation and offer specific training and support where needed.</w:t>
      </w:r>
    </w:p>
    <w:p w14:paraId="53473D9D" w14:textId="77777777" w:rsidR="00A057AD" w:rsidRPr="00D14C26" w:rsidRDefault="00A057AD" w:rsidP="00F76587">
      <w:pPr>
        <w:numPr>
          <w:ilvl w:val="0"/>
          <w:numId w:val="6"/>
        </w:numPr>
        <w:tabs>
          <w:tab w:val="clear" w:pos="720"/>
          <w:tab w:val="num" w:pos="993"/>
        </w:tabs>
        <w:autoSpaceDE w:val="0"/>
        <w:autoSpaceDN w:val="0"/>
        <w:adjustRightInd w:val="0"/>
        <w:ind w:left="993" w:hanging="284"/>
        <w:rPr>
          <w:rFonts w:cs="Arial"/>
        </w:rPr>
      </w:pPr>
      <w:r w:rsidRPr="00D14C26">
        <w:rPr>
          <w:rFonts w:cs="Arial"/>
        </w:rPr>
        <w:t xml:space="preserve">Ensure that </w:t>
      </w:r>
      <w:r>
        <w:rPr>
          <w:rFonts w:cs="Arial"/>
        </w:rPr>
        <w:t xml:space="preserve">Educator Solutions </w:t>
      </w:r>
      <w:r w:rsidRPr="00D14C26">
        <w:rPr>
          <w:rFonts w:cs="Arial"/>
        </w:rPr>
        <w:t xml:space="preserve">HR </w:t>
      </w:r>
      <w:r>
        <w:rPr>
          <w:rFonts w:cs="Arial"/>
        </w:rPr>
        <w:t xml:space="preserve">Services </w:t>
      </w:r>
      <w:r w:rsidRPr="00D14C26">
        <w:rPr>
          <w:rFonts w:cs="Arial"/>
        </w:rPr>
        <w:t>are notified of the employee’s return</w:t>
      </w:r>
      <w:r>
        <w:rPr>
          <w:rFonts w:cs="Arial"/>
        </w:rPr>
        <w:t>, through HR WorkSpace,</w:t>
      </w:r>
      <w:r w:rsidRPr="00D14C26">
        <w:rPr>
          <w:rFonts w:cs="Arial"/>
        </w:rPr>
        <w:t xml:space="preserve"> so that the employee is paid correctly. </w:t>
      </w:r>
    </w:p>
    <w:p w14:paraId="6F1393C3" w14:textId="77777777" w:rsidR="00A057AD" w:rsidRPr="00D14C26" w:rsidRDefault="00A057AD" w:rsidP="00A057AD">
      <w:pPr>
        <w:rPr>
          <w:rFonts w:cs="Arial"/>
        </w:rPr>
      </w:pPr>
    </w:p>
    <w:p w14:paraId="5D1896F9" w14:textId="77777777" w:rsidR="00A057AD" w:rsidRPr="00D14C26" w:rsidRDefault="00A057AD" w:rsidP="00D6215B">
      <w:pPr>
        <w:ind w:left="709" w:hanging="709"/>
        <w:rPr>
          <w:rFonts w:cs="Arial"/>
        </w:rPr>
      </w:pPr>
      <w:bookmarkStart w:id="177" w:name="_Toc361648333"/>
      <w:bookmarkStart w:id="178" w:name="_Toc419813219"/>
      <w:r w:rsidRPr="00D14C26">
        <w:rPr>
          <w:rFonts w:cs="Arial"/>
        </w:rPr>
        <w:t>1</w:t>
      </w:r>
      <w:r>
        <w:rPr>
          <w:rFonts w:cs="Arial"/>
        </w:rPr>
        <w:t>8</w:t>
      </w:r>
      <w:r w:rsidRPr="00D14C26">
        <w:rPr>
          <w:rFonts w:cs="Arial"/>
        </w:rPr>
        <w:t>.8</w:t>
      </w:r>
      <w:r w:rsidRPr="00D14C26">
        <w:rPr>
          <w:rFonts w:cs="Arial"/>
        </w:rPr>
        <w:tab/>
        <w:t>Terms and conditions of employment during mobilisation</w:t>
      </w:r>
      <w:bookmarkEnd w:id="177"/>
      <w:bookmarkEnd w:id="178"/>
      <w:r w:rsidRPr="00D14C26">
        <w:rPr>
          <w:rFonts w:cs="Arial"/>
        </w:rPr>
        <w:t xml:space="preserve"> </w:t>
      </w:r>
    </w:p>
    <w:p w14:paraId="31449603" w14:textId="77777777" w:rsidR="00D6215B" w:rsidRDefault="00D6215B" w:rsidP="00A057AD">
      <w:pPr>
        <w:ind w:left="851"/>
        <w:rPr>
          <w:rFonts w:cs="Arial"/>
        </w:rPr>
      </w:pPr>
    </w:p>
    <w:p w14:paraId="1364C778" w14:textId="631ED7AB" w:rsidR="00A057AD" w:rsidRDefault="00A057AD" w:rsidP="00D6215B">
      <w:pPr>
        <w:ind w:left="709"/>
        <w:rPr>
          <w:rFonts w:cs="Arial"/>
        </w:rPr>
      </w:pPr>
      <w:r w:rsidRPr="00D14C26">
        <w:rPr>
          <w:rFonts w:cs="Arial"/>
        </w:rPr>
        <w:t>The contract will cease via mutual agreement between the employer and the employee. This will not in any way affect the employee’s right to reinstatement.</w:t>
      </w:r>
    </w:p>
    <w:p w14:paraId="1C45077C" w14:textId="77777777" w:rsidR="00A057AD" w:rsidRPr="00D14C26" w:rsidRDefault="00A057AD" w:rsidP="00A057AD">
      <w:pPr>
        <w:ind w:left="851"/>
        <w:rPr>
          <w:rFonts w:cs="Arial"/>
        </w:rPr>
      </w:pPr>
    </w:p>
    <w:p w14:paraId="1F3CDF10" w14:textId="77777777" w:rsidR="00A057AD" w:rsidRPr="00D14C26" w:rsidRDefault="00A057AD" w:rsidP="00F76587">
      <w:pPr>
        <w:ind w:left="851" w:hanging="851"/>
        <w:rPr>
          <w:rFonts w:cs="Arial"/>
        </w:rPr>
      </w:pPr>
      <w:bookmarkStart w:id="179" w:name="_Toc419813220"/>
      <w:r w:rsidRPr="00D14C26">
        <w:rPr>
          <w:rFonts w:cs="Arial"/>
        </w:rPr>
        <w:t>1</w:t>
      </w:r>
      <w:r>
        <w:rPr>
          <w:rFonts w:cs="Arial"/>
        </w:rPr>
        <w:t>8</w:t>
      </w:r>
      <w:r w:rsidRPr="00D14C26">
        <w:rPr>
          <w:rFonts w:cs="Arial"/>
        </w:rPr>
        <w:t>.8.1</w:t>
      </w:r>
      <w:r w:rsidRPr="00D14C26">
        <w:rPr>
          <w:rFonts w:cs="Arial"/>
        </w:rPr>
        <w:tab/>
        <w:t>Continuous service</w:t>
      </w:r>
      <w:bookmarkEnd w:id="179"/>
    </w:p>
    <w:p w14:paraId="7D46396F" w14:textId="77777777" w:rsidR="00A057AD" w:rsidRPr="00D14C26" w:rsidRDefault="00A057AD" w:rsidP="00A057AD">
      <w:pPr>
        <w:ind w:left="1560" w:hanging="851"/>
        <w:rPr>
          <w:rFonts w:cs="Arial"/>
        </w:rPr>
      </w:pPr>
    </w:p>
    <w:p w14:paraId="0A164240" w14:textId="0BD15D9A" w:rsidR="00A057AD" w:rsidRPr="00D14C26" w:rsidRDefault="00A057AD" w:rsidP="00D6215B">
      <w:pPr>
        <w:ind w:left="709"/>
        <w:rPr>
          <w:rFonts w:cs="Arial"/>
        </w:rPr>
      </w:pPr>
      <w:r w:rsidRPr="00D14C26">
        <w:rPr>
          <w:rFonts w:cs="Arial"/>
        </w:rPr>
        <w:t>The period of continuous service will not be broken as outlined by the Employment Rights Act (1996).</w:t>
      </w:r>
      <w:r w:rsidR="00D6215B">
        <w:rPr>
          <w:rFonts w:cs="Arial"/>
        </w:rPr>
        <w:t xml:space="preserve"> </w:t>
      </w:r>
      <w:r w:rsidRPr="00D14C26">
        <w:rPr>
          <w:rFonts w:cs="Arial"/>
        </w:rPr>
        <w:t xml:space="preserve"> However</w:t>
      </w:r>
      <w:r w:rsidR="00D6215B">
        <w:rPr>
          <w:rFonts w:cs="Arial"/>
        </w:rPr>
        <w:t>,</w:t>
      </w:r>
      <w:r w:rsidRPr="00D14C26">
        <w:rPr>
          <w:rFonts w:cs="Arial"/>
        </w:rPr>
        <w:t xml:space="preserve"> the period of military service will not count towards the calculation of continuous employment. </w:t>
      </w:r>
    </w:p>
    <w:p w14:paraId="12F84C85" w14:textId="77777777" w:rsidR="00A057AD" w:rsidRPr="00D14C26" w:rsidRDefault="00A057AD" w:rsidP="00A057AD">
      <w:pPr>
        <w:ind w:left="1560" w:hanging="851"/>
        <w:rPr>
          <w:rFonts w:cs="Arial"/>
        </w:rPr>
      </w:pPr>
    </w:p>
    <w:p w14:paraId="5A9C57CA" w14:textId="77777777" w:rsidR="00A057AD" w:rsidRPr="00D14C26" w:rsidRDefault="00A057AD" w:rsidP="00F76587">
      <w:pPr>
        <w:ind w:left="851" w:hanging="851"/>
        <w:rPr>
          <w:rFonts w:cs="Arial"/>
        </w:rPr>
      </w:pPr>
      <w:bookmarkStart w:id="180" w:name="_Toc419813221"/>
      <w:r w:rsidRPr="00D14C26">
        <w:rPr>
          <w:rFonts w:cs="Arial"/>
        </w:rPr>
        <w:t>1</w:t>
      </w:r>
      <w:r>
        <w:rPr>
          <w:rFonts w:cs="Arial"/>
        </w:rPr>
        <w:t>8</w:t>
      </w:r>
      <w:r w:rsidRPr="00D14C26">
        <w:rPr>
          <w:rFonts w:cs="Arial"/>
        </w:rPr>
        <w:t>.8.2</w:t>
      </w:r>
      <w:r w:rsidRPr="00D14C26">
        <w:rPr>
          <w:rFonts w:cs="Arial"/>
        </w:rPr>
        <w:tab/>
        <w:t>Pay and contractual benefits</w:t>
      </w:r>
      <w:bookmarkEnd w:id="180"/>
    </w:p>
    <w:p w14:paraId="3AE0D98B" w14:textId="77777777" w:rsidR="00A057AD" w:rsidRPr="00D14C26" w:rsidRDefault="00A057AD" w:rsidP="00A057AD">
      <w:pPr>
        <w:ind w:left="1560" w:hanging="851"/>
        <w:rPr>
          <w:rFonts w:cs="Arial"/>
        </w:rPr>
      </w:pPr>
    </w:p>
    <w:p w14:paraId="5F067852" w14:textId="77777777" w:rsidR="00A057AD" w:rsidRPr="00D14C26" w:rsidRDefault="00A057AD" w:rsidP="00D6215B">
      <w:pPr>
        <w:ind w:left="709"/>
        <w:rPr>
          <w:rFonts w:cs="Arial"/>
        </w:rPr>
      </w:pPr>
      <w:r w:rsidRPr="00D14C26">
        <w:rPr>
          <w:rFonts w:cs="Arial"/>
        </w:rPr>
        <w:t>The employer will not continue to pay the reservist’s salary or contractual benefits.</w:t>
      </w:r>
    </w:p>
    <w:p w14:paraId="1642BEEE" w14:textId="77777777" w:rsidR="00A057AD" w:rsidRPr="00D14C26" w:rsidRDefault="00A057AD" w:rsidP="00A057AD">
      <w:pPr>
        <w:ind w:left="1560" w:hanging="851"/>
        <w:rPr>
          <w:rFonts w:cs="Arial"/>
          <w:b/>
        </w:rPr>
      </w:pPr>
    </w:p>
    <w:p w14:paraId="19A35B79" w14:textId="77777777" w:rsidR="00A057AD" w:rsidRPr="00D14C26" w:rsidRDefault="00A057AD" w:rsidP="00F76587">
      <w:pPr>
        <w:ind w:left="851" w:hanging="851"/>
        <w:rPr>
          <w:rFonts w:cs="Arial"/>
        </w:rPr>
      </w:pPr>
      <w:bookmarkStart w:id="181" w:name="_Toc419813222"/>
      <w:r w:rsidRPr="00D14C26">
        <w:rPr>
          <w:rFonts w:cs="Arial"/>
        </w:rPr>
        <w:t>1</w:t>
      </w:r>
      <w:r>
        <w:rPr>
          <w:rFonts w:cs="Arial"/>
        </w:rPr>
        <w:t>8</w:t>
      </w:r>
      <w:r w:rsidRPr="00D14C26">
        <w:rPr>
          <w:rFonts w:cs="Arial"/>
        </w:rPr>
        <w:t>.8.3</w:t>
      </w:r>
      <w:r w:rsidRPr="00D14C26">
        <w:rPr>
          <w:rFonts w:cs="Arial"/>
        </w:rPr>
        <w:tab/>
        <w:t>Annual leave</w:t>
      </w:r>
      <w:bookmarkEnd w:id="181"/>
    </w:p>
    <w:p w14:paraId="2AF8EE7A" w14:textId="77777777" w:rsidR="00A057AD" w:rsidRPr="00D14C26" w:rsidRDefault="00A057AD" w:rsidP="00A057AD">
      <w:pPr>
        <w:ind w:left="1560" w:hanging="851"/>
        <w:rPr>
          <w:rFonts w:cs="Arial"/>
        </w:rPr>
      </w:pPr>
    </w:p>
    <w:p w14:paraId="2AE176AB" w14:textId="77777777" w:rsidR="00A057AD" w:rsidRDefault="00A057AD" w:rsidP="00D6215B">
      <w:pPr>
        <w:ind w:left="709"/>
        <w:rPr>
          <w:rFonts w:cs="Arial"/>
        </w:rPr>
      </w:pPr>
      <w:r w:rsidRPr="00D14C26">
        <w:rPr>
          <w:rFonts w:cs="Arial"/>
        </w:rPr>
        <w:t xml:space="preserve">Reservists should be encouraged to take any accrued annual leave (where applicable) before mobilisation. </w:t>
      </w:r>
      <w:r>
        <w:rPr>
          <w:rFonts w:cs="Arial"/>
        </w:rPr>
        <w:t xml:space="preserve"> </w:t>
      </w:r>
      <w:r w:rsidRPr="00D14C26">
        <w:rPr>
          <w:rFonts w:cs="Arial"/>
        </w:rPr>
        <w:t xml:space="preserve">Where this is not possible the normal rules of carry-over are applicable.  Annual leave is not accrued during the period of mobilisation. </w:t>
      </w:r>
    </w:p>
    <w:p w14:paraId="26924860" w14:textId="77777777" w:rsidR="00A057AD" w:rsidRPr="00D14C26" w:rsidRDefault="00A057AD" w:rsidP="00A057AD">
      <w:pPr>
        <w:ind w:left="851"/>
        <w:rPr>
          <w:rFonts w:cs="Arial"/>
        </w:rPr>
      </w:pPr>
    </w:p>
    <w:p w14:paraId="54EF64F0" w14:textId="77777777" w:rsidR="00A057AD" w:rsidRPr="00D14C26" w:rsidRDefault="00A057AD" w:rsidP="00F76587">
      <w:pPr>
        <w:ind w:left="851" w:hanging="851"/>
        <w:rPr>
          <w:rFonts w:cs="Arial"/>
        </w:rPr>
      </w:pPr>
      <w:bookmarkStart w:id="182" w:name="_Toc419813223"/>
      <w:r w:rsidRPr="00D14C26">
        <w:rPr>
          <w:rFonts w:cs="Arial"/>
        </w:rPr>
        <w:t>1</w:t>
      </w:r>
      <w:r>
        <w:rPr>
          <w:rFonts w:cs="Arial"/>
        </w:rPr>
        <w:t>8</w:t>
      </w:r>
      <w:r w:rsidRPr="00D14C26">
        <w:rPr>
          <w:rFonts w:cs="Arial"/>
        </w:rPr>
        <w:t>.8.4</w:t>
      </w:r>
      <w:r w:rsidRPr="00D14C26">
        <w:rPr>
          <w:rFonts w:cs="Arial"/>
        </w:rPr>
        <w:tab/>
        <w:t>Pension</w:t>
      </w:r>
      <w:bookmarkEnd w:id="182"/>
    </w:p>
    <w:p w14:paraId="7F0031C3" w14:textId="77777777" w:rsidR="00A057AD" w:rsidRPr="00D14C26" w:rsidRDefault="00A057AD" w:rsidP="00D6215B">
      <w:pPr>
        <w:ind w:left="709"/>
        <w:rPr>
          <w:rFonts w:cs="Arial"/>
        </w:rPr>
      </w:pPr>
    </w:p>
    <w:p w14:paraId="4581F93B" w14:textId="77777777" w:rsidR="00A057AD" w:rsidRPr="00D14C26" w:rsidRDefault="00A057AD" w:rsidP="00D6215B">
      <w:pPr>
        <w:ind w:left="709"/>
        <w:rPr>
          <w:rFonts w:cs="Arial"/>
          <w:u w:val="single"/>
        </w:rPr>
      </w:pPr>
      <w:r w:rsidRPr="00D14C26">
        <w:rPr>
          <w:rFonts w:cs="Arial"/>
          <w:u w:val="single"/>
        </w:rPr>
        <w:t>Teachers’ Pension scheme</w:t>
      </w:r>
    </w:p>
    <w:p w14:paraId="26431BC9" w14:textId="77777777" w:rsidR="00A057AD" w:rsidRPr="00D14C26" w:rsidRDefault="00A057AD" w:rsidP="00D6215B">
      <w:pPr>
        <w:ind w:left="709"/>
        <w:rPr>
          <w:rFonts w:cs="Arial"/>
        </w:rPr>
      </w:pPr>
    </w:p>
    <w:p w14:paraId="778DAF34" w14:textId="338DCB15" w:rsidR="00A057AD" w:rsidRPr="00D14C26" w:rsidRDefault="00A057AD" w:rsidP="00D6215B">
      <w:pPr>
        <w:ind w:left="709"/>
        <w:rPr>
          <w:rFonts w:cs="Arial"/>
        </w:rPr>
      </w:pPr>
      <w:r w:rsidRPr="00D14C26">
        <w:rPr>
          <w:rFonts w:cs="Arial"/>
        </w:rPr>
        <w:t>Where the employee is a member of the Teachers’ Pensions Scheme</w:t>
      </w:r>
      <w:r w:rsidR="00D6215B">
        <w:rPr>
          <w:rFonts w:cs="Arial"/>
        </w:rPr>
        <w:t>,</w:t>
      </w:r>
      <w:r w:rsidRPr="00D14C26">
        <w:rPr>
          <w:rFonts w:cs="Arial"/>
        </w:rPr>
        <w:t xml:space="preserve"> they should </w:t>
      </w:r>
      <w:r w:rsidRPr="00D14C26">
        <w:rPr>
          <w:rFonts w:cs="Arial"/>
          <w:lang w:eastAsia="en-GB"/>
        </w:rPr>
        <w:t xml:space="preserve">contact Teachers' Pensions direct to discuss the implications to their pension and ascertain whether there is a requirement to take any action in this respect.   </w:t>
      </w:r>
    </w:p>
    <w:p w14:paraId="11875F25" w14:textId="77777777" w:rsidR="00A057AD" w:rsidRPr="00D14C26" w:rsidRDefault="00A057AD" w:rsidP="00D6215B">
      <w:pPr>
        <w:ind w:left="709"/>
        <w:rPr>
          <w:rFonts w:cs="Arial"/>
        </w:rPr>
      </w:pPr>
    </w:p>
    <w:p w14:paraId="1159CEA8" w14:textId="77777777" w:rsidR="00A057AD" w:rsidRPr="00D14C26" w:rsidRDefault="00A057AD" w:rsidP="00D6215B">
      <w:pPr>
        <w:ind w:left="709"/>
        <w:rPr>
          <w:rFonts w:cs="Arial"/>
          <w:u w:val="single"/>
        </w:rPr>
      </w:pPr>
      <w:r w:rsidRPr="00D14C26">
        <w:rPr>
          <w:rFonts w:cs="Arial"/>
          <w:u w:val="single"/>
        </w:rPr>
        <w:t>Local Government Pension Scheme</w:t>
      </w:r>
    </w:p>
    <w:p w14:paraId="3D59D00F" w14:textId="77777777" w:rsidR="00A057AD" w:rsidRPr="00D14C26" w:rsidRDefault="00A057AD" w:rsidP="00D6215B">
      <w:pPr>
        <w:ind w:left="709"/>
        <w:rPr>
          <w:rFonts w:cs="Arial"/>
        </w:rPr>
      </w:pPr>
    </w:p>
    <w:p w14:paraId="398F9ECD" w14:textId="77777777" w:rsidR="00A057AD" w:rsidRPr="00D14C26" w:rsidRDefault="00A057AD" w:rsidP="00D6215B">
      <w:pPr>
        <w:ind w:left="709"/>
        <w:rPr>
          <w:rFonts w:cs="Arial"/>
        </w:rPr>
      </w:pPr>
      <w:r w:rsidRPr="00D14C26">
        <w:rPr>
          <w:rFonts w:cs="Arial"/>
        </w:rPr>
        <w:t xml:space="preserve">Where the employee is a member of the Local Government Pension Scheme (LGPS) the following conditions will apply. </w:t>
      </w:r>
    </w:p>
    <w:p w14:paraId="55CBDFA9" w14:textId="77777777" w:rsidR="00A057AD" w:rsidRPr="00D14C26" w:rsidRDefault="00A057AD" w:rsidP="00D6215B">
      <w:pPr>
        <w:ind w:left="709"/>
        <w:rPr>
          <w:rFonts w:cs="Arial"/>
        </w:rPr>
      </w:pPr>
    </w:p>
    <w:p w14:paraId="09503149" w14:textId="77777777" w:rsidR="00A057AD" w:rsidRPr="00D14C26" w:rsidRDefault="00A057AD" w:rsidP="00D6215B">
      <w:pPr>
        <w:ind w:left="709"/>
        <w:rPr>
          <w:rFonts w:cs="Arial"/>
        </w:rPr>
      </w:pPr>
      <w:r w:rsidRPr="00D14C26">
        <w:rPr>
          <w:rFonts w:cs="Arial"/>
        </w:rPr>
        <w:lastRenderedPageBreak/>
        <w:t xml:space="preserve">If the </w:t>
      </w:r>
      <w:r>
        <w:rPr>
          <w:rFonts w:cs="Arial"/>
        </w:rPr>
        <w:t xml:space="preserve">pay that the employee receives from the </w:t>
      </w:r>
      <w:r w:rsidRPr="00D14C26">
        <w:rPr>
          <w:rFonts w:cs="Arial"/>
        </w:rPr>
        <w:t xml:space="preserve">Reserve Forces </w:t>
      </w:r>
      <w:r>
        <w:rPr>
          <w:rFonts w:cs="Arial"/>
        </w:rPr>
        <w:t>is e</w:t>
      </w:r>
      <w:r w:rsidRPr="00D14C26">
        <w:rPr>
          <w:rFonts w:cs="Arial"/>
        </w:rPr>
        <w:t>qual</w:t>
      </w:r>
      <w:r>
        <w:rPr>
          <w:rFonts w:cs="Arial"/>
        </w:rPr>
        <w:t xml:space="preserve"> to</w:t>
      </w:r>
      <w:r w:rsidRPr="00D14C26">
        <w:rPr>
          <w:rFonts w:cs="Arial"/>
        </w:rPr>
        <w:t xml:space="preserve"> or exceeds the pay they would normally have received, the employee will continue to make contributions on the pensionable pay received from the MoD and the service will count in full for pension purposes.</w:t>
      </w:r>
    </w:p>
    <w:p w14:paraId="647F7DA8" w14:textId="77777777" w:rsidR="00A057AD" w:rsidRPr="00D14C26" w:rsidRDefault="00A057AD" w:rsidP="00D6215B">
      <w:pPr>
        <w:ind w:left="709"/>
        <w:rPr>
          <w:rFonts w:cs="Arial"/>
        </w:rPr>
      </w:pPr>
    </w:p>
    <w:p w14:paraId="0A048275" w14:textId="77777777" w:rsidR="00A057AD" w:rsidRPr="00D14C26" w:rsidRDefault="00A057AD" w:rsidP="00D6215B">
      <w:pPr>
        <w:ind w:left="709"/>
        <w:rPr>
          <w:rFonts w:cs="Arial"/>
        </w:rPr>
      </w:pPr>
      <w:r w:rsidRPr="00D14C26">
        <w:rPr>
          <w:rFonts w:cs="Arial"/>
        </w:rPr>
        <w:t xml:space="preserve">If, however, the Reserve Forces pay does not exceed the pay normally received, the pension contributions (and any additional contributions to purchase added years) are simply deemed to have been paid. </w:t>
      </w:r>
      <w:r>
        <w:rPr>
          <w:rFonts w:cs="Arial"/>
        </w:rPr>
        <w:t xml:space="preserve"> </w:t>
      </w:r>
      <w:r w:rsidRPr="00D14C26">
        <w:rPr>
          <w:rFonts w:cs="Arial"/>
        </w:rPr>
        <w:t>The employee will not have to make any contributions (other than any Additional Voluntary Contributions that they wish to pay) and the service will count in full for pension purposes.</w:t>
      </w:r>
    </w:p>
    <w:p w14:paraId="6A0D6F9C" w14:textId="77777777" w:rsidR="00A057AD" w:rsidRPr="00D14C26" w:rsidRDefault="00A057AD" w:rsidP="00D6215B">
      <w:pPr>
        <w:ind w:left="709"/>
        <w:rPr>
          <w:rFonts w:cs="Arial"/>
        </w:rPr>
      </w:pPr>
    </w:p>
    <w:p w14:paraId="207F9ADA" w14:textId="77777777" w:rsidR="00A057AD" w:rsidRPr="00D14C26" w:rsidRDefault="00A057AD" w:rsidP="00D6215B">
      <w:pPr>
        <w:ind w:left="709"/>
        <w:rPr>
          <w:rFonts w:cs="Arial"/>
        </w:rPr>
      </w:pPr>
      <w:r w:rsidRPr="00D14C26">
        <w:rPr>
          <w:rFonts w:cs="Arial"/>
        </w:rPr>
        <w:t>The employee can opt not to be covered by the above pension provisions and any such election would have to be submitted within 12 months of the end of the reserve forces leave.</w:t>
      </w:r>
    </w:p>
    <w:p w14:paraId="5A64553E" w14:textId="77777777" w:rsidR="00A057AD" w:rsidRPr="00D14C26" w:rsidRDefault="00A057AD" w:rsidP="00D6215B">
      <w:pPr>
        <w:ind w:left="709"/>
        <w:rPr>
          <w:rFonts w:cs="Arial"/>
        </w:rPr>
      </w:pPr>
    </w:p>
    <w:p w14:paraId="56270044" w14:textId="77777777" w:rsidR="00A057AD" w:rsidRPr="00D14C26" w:rsidRDefault="00A057AD" w:rsidP="00D6215B">
      <w:pPr>
        <w:ind w:left="709" w:hanging="709"/>
        <w:rPr>
          <w:rFonts w:cs="Arial"/>
        </w:rPr>
      </w:pPr>
      <w:bookmarkStart w:id="183" w:name="_Toc361648334"/>
      <w:bookmarkStart w:id="184" w:name="_Toc419813224"/>
      <w:r w:rsidRPr="00D14C26">
        <w:rPr>
          <w:rFonts w:cs="Arial"/>
        </w:rPr>
        <w:t>1</w:t>
      </w:r>
      <w:r>
        <w:rPr>
          <w:rFonts w:cs="Arial"/>
        </w:rPr>
        <w:t>8</w:t>
      </w:r>
      <w:r w:rsidRPr="00D14C26">
        <w:rPr>
          <w:rFonts w:cs="Arial"/>
        </w:rPr>
        <w:t>.9</w:t>
      </w:r>
      <w:r w:rsidRPr="00D14C26">
        <w:rPr>
          <w:rFonts w:cs="Arial"/>
        </w:rPr>
        <w:tab/>
        <w:t>Training commitments</w:t>
      </w:r>
      <w:bookmarkEnd w:id="183"/>
      <w:bookmarkEnd w:id="184"/>
    </w:p>
    <w:p w14:paraId="31421B41" w14:textId="77777777" w:rsidR="00A057AD" w:rsidRPr="00D14C26" w:rsidRDefault="00A057AD" w:rsidP="00A057AD">
      <w:pPr>
        <w:rPr>
          <w:rFonts w:cs="Arial"/>
          <w:b/>
        </w:rPr>
      </w:pPr>
    </w:p>
    <w:p w14:paraId="501C4B54" w14:textId="77777777" w:rsidR="00A057AD" w:rsidRDefault="00A057AD" w:rsidP="00D6215B">
      <w:pPr>
        <w:ind w:left="709"/>
        <w:rPr>
          <w:rFonts w:cs="Arial"/>
        </w:rPr>
      </w:pPr>
      <w:r w:rsidRPr="00D14C26">
        <w:rPr>
          <w:rFonts w:cs="Arial"/>
        </w:rPr>
        <w:t xml:space="preserve">Training commitments will vary between the different elements of the Reserve Forces. </w:t>
      </w:r>
      <w:r>
        <w:rPr>
          <w:rFonts w:cs="Arial"/>
        </w:rPr>
        <w:t xml:space="preserve"> </w:t>
      </w:r>
      <w:r w:rsidRPr="00D14C26">
        <w:rPr>
          <w:rFonts w:cs="Arial"/>
        </w:rPr>
        <w:t xml:space="preserve">The vast majority of this training takes place in the employee’s spare time at evenings and weekends. </w:t>
      </w:r>
      <w:r>
        <w:rPr>
          <w:rFonts w:cs="Arial"/>
        </w:rPr>
        <w:t xml:space="preserve"> </w:t>
      </w:r>
      <w:r w:rsidRPr="00D14C26">
        <w:rPr>
          <w:rFonts w:cs="Arial"/>
        </w:rPr>
        <w:t xml:space="preserve">There is a, however, continuous training period, often referred to as annual camp but this normally takes place during </w:t>
      </w:r>
      <w:r>
        <w:rPr>
          <w:rFonts w:cs="Arial"/>
        </w:rPr>
        <w:t>school</w:t>
      </w:r>
      <w:r w:rsidRPr="00D14C26">
        <w:rPr>
          <w:rFonts w:cs="Arial"/>
        </w:rPr>
        <w:t xml:space="preserve"> closure periods.</w:t>
      </w:r>
      <w:bookmarkStart w:id="185" w:name="_Toc419813225"/>
      <w:bookmarkStart w:id="186" w:name="_Toc361648335"/>
    </w:p>
    <w:p w14:paraId="6882B0A0" w14:textId="77777777" w:rsidR="00A057AD" w:rsidRDefault="00A057AD" w:rsidP="00A057AD">
      <w:pPr>
        <w:rPr>
          <w:rFonts w:cs="Arial"/>
        </w:rPr>
      </w:pPr>
    </w:p>
    <w:p w14:paraId="78BEE587" w14:textId="77777777" w:rsidR="00A057AD" w:rsidRPr="00D14C26" w:rsidRDefault="00A057AD" w:rsidP="00D6215B">
      <w:pPr>
        <w:ind w:left="709" w:hanging="709"/>
        <w:rPr>
          <w:rFonts w:cs="Arial"/>
        </w:rPr>
      </w:pPr>
      <w:r w:rsidRPr="00D14C26">
        <w:rPr>
          <w:rFonts w:cs="Arial"/>
        </w:rPr>
        <w:t>1</w:t>
      </w:r>
      <w:r>
        <w:rPr>
          <w:rFonts w:cs="Arial"/>
        </w:rPr>
        <w:t>8</w:t>
      </w:r>
      <w:r w:rsidRPr="00D14C26">
        <w:rPr>
          <w:rFonts w:cs="Arial"/>
        </w:rPr>
        <w:t>.10</w:t>
      </w:r>
      <w:r w:rsidRPr="00D14C26">
        <w:rPr>
          <w:rFonts w:cs="Arial"/>
        </w:rPr>
        <w:tab/>
        <w:t>Process - annual camp</w:t>
      </w:r>
      <w:bookmarkEnd w:id="185"/>
      <w:r w:rsidRPr="00D14C26">
        <w:rPr>
          <w:rFonts w:cs="Arial"/>
        </w:rPr>
        <w:t xml:space="preserve"> </w:t>
      </w:r>
      <w:bookmarkEnd w:id="186"/>
    </w:p>
    <w:p w14:paraId="4E787277" w14:textId="77777777" w:rsidR="00A057AD" w:rsidRPr="00D14C26" w:rsidRDefault="00A057AD" w:rsidP="00A057AD">
      <w:pPr>
        <w:rPr>
          <w:rFonts w:cs="Arial"/>
        </w:rPr>
      </w:pPr>
      <w:r w:rsidRPr="00D14C26">
        <w:rPr>
          <w:rFonts w:cs="Arial"/>
        </w:rPr>
        <w:t xml:space="preserve"> </w:t>
      </w:r>
    </w:p>
    <w:p w14:paraId="7DCC13F9" w14:textId="77777777" w:rsidR="00A057AD" w:rsidRPr="00D14C26" w:rsidRDefault="00A057AD" w:rsidP="00D6215B">
      <w:pPr>
        <w:ind w:left="709"/>
        <w:rPr>
          <w:rFonts w:cs="Arial"/>
        </w:rPr>
      </w:pPr>
      <w:r w:rsidRPr="00D14C26">
        <w:rPr>
          <w:rFonts w:cs="Arial"/>
        </w:rPr>
        <w:t>Employee responsibilities:-</w:t>
      </w:r>
    </w:p>
    <w:p w14:paraId="19272202" w14:textId="77777777" w:rsidR="00A057AD" w:rsidRPr="00D14C26" w:rsidRDefault="00A057AD" w:rsidP="00F76587">
      <w:pPr>
        <w:numPr>
          <w:ilvl w:val="0"/>
          <w:numId w:val="6"/>
        </w:numPr>
        <w:tabs>
          <w:tab w:val="clear" w:pos="720"/>
          <w:tab w:val="num" w:pos="993"/>
        </w:tabs>
        <w:autoSpaceDE w:val="0"/>
        <w:autoSpaceDN w:val="0"/>
        <w:adjustRightInd w:val="0"/>
        <w:ind w:left="993" w:hanging="284"/>
        <w:rPr>
          <w:rFonts w:cs="Arial"/>
        </w:rPr>
      </w:pPr>
      <w:r w:rsidRPr="00D14C26">
        <w:rPr>
          <w:rFonts w:cs="Arial"/>
        </w:rPr>
        <w:t xml:space="preserve">Confirm in writing the date of the annual camp training to the </w:t>
      </w:r>
      <w:r>
        <w:rPr>
          <w:rFonts w:cs="Arial"/>
        </w:rPr>
        <w:t>Headteacher</w:t>
      </w:r>
      <w:r w:rsidRPr="00D14C26">
        <w:rPr>
          <w:rFonts w:cs="Arial"/>
        </w:rPr>
        <w:t xml:space="preserve"> as soon as possible with a request for time off to enable planning for this absence. </w:t>
      </w:r>
    </w:p>
    <w:p w14:paraId="0D506598" w14:textId="77777777" w:rsidR="00A057AD" w:rsidRPr="00D14C26" w:rsidRDefault="00A057AD" w:rsidP="00A057AD">
      <w:pPr>
        <w:rPr>
          <w:rFonts w:cs="Arial"/>
          <w:b/>
        </w:rPr>
      </w:pPr>
    </w:p>
    <w:p w14:paraId="60563AE7" w14:textId="77777777" w:rsidR="00A057AD" w:rsidRPr="00D14C26" w:rsidRDefault="00A057AD" w:rsidP="00D6215B">
      <w:pPr>
        <w:ind w:left="709"/>
        <w:rPr>
          <w:rFonts w:cs="Arial"/>
        </w:rPr>
      </w:pPr>
      <w:r>
        <w:rPr>
          <w:rFonts w:cs="Arial"/>
        </w:rPr>
        <w:t>Headteacher</w:t>
      </w:r>
      <w:r w:rsidRPr="00D14C26">
        <w:rPr>
          <w:rFonts w:cs="Arial"/>
        </w:rPr>
        <w:t xml:space="preserve"> responsibilities</w:t>
      </w:r>
    </w:p>
    <w:p w14:paraId="671EA315" w14:textId="77777777" w:rsidR="00A057AD" w:rsidRPr="00D14C26" w:rsidRDefault="00A057AD" w:rsidP="00F76587">
      <w:pPr>
        <w:numPr>
          <w:ilvl w:val="0"/>
          <w:numId w:val="6"/>
        </w:numPr>
        <w:tabs>
          <w:tab w:val="clear" w:pos="720"/>
          <w:tab w:val="num" w:pos="993"/>
        </w:tabs>
        <w:autoSpaceDE w:val="0"/>
        <w:autoSpaceDN w:val="0"/>
        <w:adjustRightInd w:val="0"/>
        <w:ind w:left="993" w:hanging="284"/>
        <w:rPr>
          <w:rFonts w:cs="Arial"/>
        </w:rPr>
      </w:pPr>
      <w:r w:rsidRPr="00D14C26">
        <w:rPr>
          <w:rFonts w:cs="Arial"/>
        </w:rPr>
        <w:t>Give consideration to allow up to two weeks (depending on the dates provided by the employee) paid leave per year</w:t>
      </w:r>
      <w:r>
        <w:rPr>
          <w:rFonts w:cs="Arial"/>
        </w:rPr>
        <w:t>.</w:t>
      </w:r>
    </w:p>
    <w:p w14:paraId="1D633D70" w14:textId="77777777" w:rsidR="00A057AD" w:rsidRPr="00D14C26" w:rsidRDefault="00A057AD" w:rsidP="00F76587">
      <w:pPr>
        <w:numPr>
          <w:ilvl w:val="0"/>
          <w:numId w:val="6"/>
        </w:numPr>
        <w:tabs>
          <w:tab w:val="clear" w:pos="720"/>
          <w:tab w:val="num" w:pos="993"/>
        </w:tabs>
        <w:autoSpaceDE w:val="0"/>
        <w:autoSpaceDN w:val="0"/>
        <w:adjustRightInd w:val="0"/>
        <w:ind w:left="993" w:hanging="284"/>
        <w:rPr>
          <w:rFonts w:cs="Arial"/>
        </w:rPr>
      </w:pPr>
      <w:r w:rsidRPr="00D14C26">
        <w:rPr>
          <w:rFonts w:cs="Arial"/>
        </w:rPr>
        <w:t>Confirm decision to employee</w:t>
      </w:r>
      <w:r>
        <w:rPr>
          <w:rFonts w:cs="Arial"/>
        </w:rPr>
        <w:t>.</w:t>
      </w:r>
    </w:p>
    <w:p w14:paraId="0338BF3E" w14:textId="77777777" w:rsidR="00A057AD" w:rsidRPr="00D14C26" w:rsidRDefault="00A057AD" w:rsidP="00F76587">
      <w:pPr>
        <w:numPr>
          <w:ilvl w:val="0"/>
          <w:numId w:val="6"/>
        </w:numPr>
        <w:tabs>
          <w:tab w:val="clear" w:pos="720"/>
          <w:tab w:val="num" w:pos="993"/>
        </w:tabs>
        <w:autoSpaceDE w:val="0"/>
        <w:autoSpaceDN w:val="0"/>
        <w:adjustRightInd w:val="0"/>
        <w:ind w:left="993" w:hanging="284"/>
        <w:rPr>
          <w:rFonts w:cs="Arial"/>
        </w:rPr>
      </w:pPr>
      <w:r w:rsidRPr="00D14C26">
        <w:rPr>
          <w:rFonts w:cs="Arial"/>
        </w:rPr>
        <w:t xml:space="preserve">Retain a local record of the leave. </w:t>
      </w:r>
    </w:p>
    <w:p w14:paraId="330D60ED" w14:textId="5DFF2C6E" w:rsidR="00A057AD" w:rsidRDefault="00A057AD" w:rsidP="00A057AD">
      <w:pPr>
        <w:pStyle w:val="uita"/>
        <w:rPr>
          <w:rFonts w:cs="Arial"/>
          <w:i/>
          <w:iCs/>
        </w:rPr>
      </w:pPr>
    </w:p>
    <w:p w14:paraId="21584E0E" w14:textId="70A00CE1" w:rsidR="00D6215B" w:rsidRDefault="00D6215B" w:rsidP="00D6215B">
      <w:pPr>
        <w:pStyle w:val="Default"/>
        <w:ind w:left="709"/>
      </w:pPr>
      <w:r w:rsidRPr="00D6215B">
        <w:rPr>
          <w:b/>
          <w:bCs/>
        </w:rPr>
        <w:t>Note:</w:t>
      </w:r>
      <w:r>
        <w:t xml:space="preserve"> Entitlements </w:t>
      </w:r>
      <w:r w:rsidRPr="00D6215B">
        <w:rPr>
          <w:iCs/>
        </w:rPr>
        <w:t>for reservists are determined by statute and apply to schools.  There is a choice for the employer during any mobilisation as to whether employment is allowed to continue during the absence or not.  This model policy is written on the basis that employment ceases for the period of mobilisation because it then minimises any obligations on the employer through that period.  This does not affect the employee’s right to retain continuous service (i.e. the period of mobilisation does not get added to the total service but neither does it constitute a break) but it will ensure employer obligations are minimised.</w:t>
      </w:r>
    </w:p>
    <w:p w14:paraId="4DC6FDCA" w14:textId="471AFA2A" w:rsidR="00D6215B" w:rsidRDefault="00D6215B" w:rsidP="00D6215B">
      <w:pPr>
        <w:pStyle w:val="Default"/>
        <w:ind w:left="709"/>
      </w:pPr>
    </w:p>
    <w:p w14:paraId="70FC02C8" w14:textId="3C78E8AA" w:rsidR="00D6215B" w:rsidRDefault="00D6215B" w:rsidP="00D6215B">
      <w:pPr>
        <w:pStyle w:val="Default"/>
        <w:ind w:left="709"/>
      </w:pPr>
      <w:r>
        <w:t xml:space="preserve">Funding consideration – During any period of mobilization, the reservist will be paid by the VRF and not by the school.  Some funds may be available to support the cost of replacing the individual but the school would need to make an application for these funds.  If there are any costs associated with release for the annual camp, </w:t>
      </w:r>
      <w:r>
        <w:lastRenderedPageBreak/>
        <w:t>these will need to be met by the employer.  Any costs of cover for annual camp can be met from funds help centrally and managed by the Local Au</w:t>
      </w:r>
      <w:r w:rsidR="00F76587">
        <w:t>t</w:t>
      </w:r>
      <w:r>
        <w:t>hority.</w:t>
      </w:r>
    </w:p>
    <w:p w14:paraId="1F1FB035" w14:textId="77777777" w:rsidR="00D6215B" w:rsidRPr="00D6215B" w:rsidRDefault="00D6215B" w:rsidP="00D6215B">
      <w:pPr>
        <w:pStyle w:val="Default"/>
        <w:ind w:left="709"/>
      </w:pPr>
    </w:p>
    <w:p w14:paraId="0DD24F0C" w14:textId="7D231266" w:rsidR="00A057AD" w:rsidRPr="007E6438" w:rsidRDefault="00A057AD" w:rsidP="00D6215B">
      <w:pPr>
        <w:pStyle w:val="Heading1"/>
        <w:ind w:left="709" w:hanging="709"/>
        <w:jc w:val="left"/>
        <w:rPr>
          <w:sz w:val="24"/>
        </w:rPr>
      </w:pPr>
      <w:bookmarkStart w:id="187" w:name="_Toc35008968"/>
      <w:bookmarkStart w:id="188" w:name="_Toc55306356"/>
      <w:bookmarkStart w:id="189" w:name="_Toc193789692"/>
      <w:bookmarkStart w:id="190" w:name="_Toc193789767"/>
      <w:bookmarkStart w:id="191" w:name="_Toc193789810"/>
      <w:bookmarkStart w:id="192" w:name="_Toc193791186"/>
      <w:bookmarkStart w:id="193" w:name="_Toc193791237"/>
      <w:bookmarkStart w:id="194" w:name="_Toc202066433"/>
      <w:bookmarkStart w:id="195" w:name="_Toc463507646"/>
      <w:r w:rsidRPr="007E6438">
        <w:rPr>
          <w:sz w:val="24"/>
        </w:rPr>
        <w:t xml:space="preserve">19. </w:t>
      </w:r>
      <w:r w:rsidR="00D6215B">
        <w:rPr>
          <w:sz w:val="24"/>
        </w:rPr>
        <w:tab/>
      </w:r>
      <w:r w:rsidRPr="007E6438">
        <w:rPr>
          <w:sz w:val="24"/>
        </w:rPr>
        <w:t>Retained firefighters</w:t>
      </w:r>
      <w:bookmarkEnd w:id="187"/>
      <w:bookmarkEnd w:id="188"/>
    </w:p>
    <w:p w14:paraId="582F4498" w14:textId="77777777" w:rsidR="00A057AD" w:rsidRDefault="00A057AD" w:rsidP="00A057AD">
      <w:pPr>
        <w:pStyle w:val="Default"/>
        <w:rPr>
          <w:b/>
        </w:rPr>
      </w:pPr>
    </w:p>
    <w:p w14:paraId="28674EC4" w14:textId="71B39697" w:rsidR="00A057AD" w:rsidRDefault="00A057AD" w:rsidP="00D6215B">
      <w:pPr>
        <w:pStyle w:val="Default"/>
        <w:ind w:left="709" w:hanging="709"/>
      </w:pPr>
      <w:r w:rsidRPr="00F552F3">
        <w:t>1</w:t>
      </w:r>
      <w:r>
        <w:t>9</w:t>
      </w:r>
      <w:r w:rsidRPr="00F552F3">
        <w:t xml:space="preserve">.1 </w:t>
      </w:r>
      <w:r w:rsidR="00D6215B">
        <w:tab/>
      </w:r>
      <w:r>
        <w:t>T</w:t>
      </w:r>
      <w:r w:rsidRPr="00A06625">
        <w:t xml:space="preserve">his section refers to </w:t>
      </w:r>
      <w:r>
        <w:t xml:space="preserve">retained </w:t>
      </w:r>
      <w:r w:rsidRPr="00A06625">
        <w:t xml:space="preserve">firefighters </w:t>
      </w:r>
      <w:r>
        <w:t xml:space="preserve">only.  A retained firefighter is one that only attends the fire station when they are called to an emergency callout (with the exception of attendance for training or pre-arranged duties), meaning that they do not work full time at a community fire station.  </w:t>
      </w:r>
    </w:p>
    <w:p w14:paraId="1E457CFD" w14:textId="77777777" w:rsidR="00A057AD" w:rsidRDefault="00A057AD" w:rsidP="00A057AD">
      <w:pPr>
        <w:pStyle w:val="Default"/>
      </w:pPr>
    </w:p>
    <w:p w14:paraId="6AD8A9D5" w14:textId="3F8D8D37" w:rsidR="00A057AD" w:rsidRDefault="00A057AD" w:rsidP="00D6215B">
      <w:pPr>
        <w:pStyle w:val="Default"/>
        <w:ind w:left="709" w:hanging="709"/>
      </w:pPr>
      <w:r>
        <w:t>19.2</w:t>
      </w:r>
      <w:r w:rsidR="00D6215B">
        <w:tab/>
      </w:r>
      <w:r>
        <w:t>Arrangements</w:t>
      </w:r>
    </w:p>
    <w:p w14:paraId="14F84BDD" w14:textId="77777777" w:rsidR="00A057AD" w:rsidRDefault="00A057AD" w:rsidP="00A057AD">
      <w:pPr>
        <w:pStyle w:val="Default"/>
        <w:ind w:left="567" w:hanging="567"/>
      </w:pPr>
    </w:p>
    <w:p w14:paraId="14831DF4" w14:textId="77777777" w:rsidR="00A057AD" w:rsidRPr="007E6438" w:rsidRDefault="00A057AD" w:rsidP="00D6215B">
      <w:pPr>
        <w:pStyle w:val="Default"/>
        <w:tabs>
          <w:tab w:val="left" w:pos="851"/>
        </w:tabs>
        <w:ind w:left="709" w:hanging="709"/>
      </w:pPr>
      <w:r>
        <w:rPr>
          <w:b/>
          <w:color w:val="00B0F0"/>
        </w:rPr>
        <w:tab/>
      </w:r>
      <w:r w:rsidRPr="007E6438">
        <w:t>The school will consider the amount of time it allows for retained firefighter duties on a case by case basis, taking into account the role of the employee and the impact of them leaving the establishment at short-notice could have.</w:t>
      </w:r>
    </w:p>
    <w:p w14:paraId="0520C3C1" w14:textId="77777777" w:rsidR="00A057AD" w:rsidRPr="00F552F3" w:rsidRDefault="00A057AD" w:rsidP="00A057AD">
      <w:pPr>
        <w:pStyle w:val="Default"/>
        <w:tabs>
          <w:tab w:val="left" w:pos="851"/>
        </w:tabs>
        <w:ind w:left="567" w:hanging="851"/>
        <w:rPr>
          <w:color w:val="00B0F0"/>
        </w:rPr>
      </w:pPr>
    </w:p>
    <w:p w14:paraId="550279BC" w14:textId="77777777" w:rsidR="00A057AD" w:rsidRDefault="00A057AD" w:rsidP="00D6215B">
      <w:pPr>
        <w:pStyle w:val="Default"/>
        <w:ind w:left="709"/>
      </w:pPr>
      <w:r>
        <w:tab/>
        <w:t>Any leave granted by the school is to be agreed between the employee and the Headteacher and would be unpaid.</w:t>
      </w:r>
    </w:p>
    <w:p w14:paraId="5B050B18" w14:textId="77777777" w:rsidR="00A057AD" w:rsidRDefault="00A057AD" w:rsidP="00A057AD">
      <w:pPr>
        <w:pStyle w:val="Default"/>
        <w:tabs>
          <w:tab w:val="left" w:pos="851"/>
        </w:tabs>
        <w:ind w:left="567" w:hanging="851"/>
      </w:pPr>
    </w:p>
    <w:p w14:paraId="6B8783D7" w14:textId="77777777" w:rsidR="00A057AD" w:rsidRPr="00D14C26" w:rsidRDefault="00A057AD" w:rsidP="00D6215B">
      <w:pPr>
        <w:ind w:left="709" w:hanging="709"/>
        <w:rPr>
          <w:rFonts w:cs="Arial"/>
          <w:i/>
        </w:rPr>
      </w:pPr>
      <w:r>
        <w:t xml:space="preserve">19.3 </w:t>
      </w:r>
      <w:r>
        <w:tab/>
      </w:r>
      <w:r w:rsidRPr="00D14C26">
        <w:rPr>
          <w:rFonts w:cs="Arial"/>
        </w:rPr>
        <w:t>Responsibilities</w:t>
      </w:r>
    </w:p>
    <w:p w14:paraId="48D9AD11" w14:textId="77777777" w:rsidR="00A057AD" w:rsidRPr="00D14C26" w:rsidRDefault="00A057AD" w:rsidP="00A057AD">
      <w:pPr>
        <w:pStyle w:val="Heading2"/>
        <w:rPr>
          <w:rFonts w:cs="Arial"/>
          <w:b w:val="0"/>
          <w:bCs w:val="0"/>
          <w:sz w:val="24"/>
          <w:szCs w:val="24"/>
        </w:rPr>
      </w:pPr>
    </w:p>
    <w:p w14:paraId="61D1369F" w14:textId="77777777" w:rsidR="00A057AD" w:rsidRDefault="00A057AD" w:rsidP="00D6215B">
      <w:pPr>
        <w:ind w:left="709"/>
        <w:rPr>
          <w:rFonts w:cs="Arial"/>
        </w:rPr>
      </w:pPr>
      <w:r w:rsidRPr="00D14C26">
        <w:rPr>
          <w:rFonts w:cs="Arial"/>
        </w:rPr>
        <w:t xml:space="preserve">The employee:- </w:t>
      </w:r>
    </w:p>
    <w:p w14:paraId="32295C9C" w14:textId="77777777" w:rsidR="00A057AD" w:rsidRPr="00167660" w:rsidRDefault="00A057AD" w:rsidP="00F76587">
      <w:pPr>
        <w:numPr>
          <w:ilvl w:val="0"/>
          <w:numId w:val="6"/>
        </w:numPr>
        <w:tabs>
          <w:tab w:val="clear" w:pos="720"/>
          <w:tab w:val="num" w:pos="993"/>
        </w:tabs>
        <w:autoSpaceDE w:val="0"/>
        <w:autoSpaceDN w:val="0"/>
        <w:adjustRightInd w:val="0"/>
        <w:ind w:left="993" w:hanging="284"/>
        <w:rPr>
          <w:rFonts w:cs="Arial"/>
        </w:rPr>
      </w:pPr>
      <w:r w:rsidRPr="00167660">
        <w:t>at</w:t>
      </w:r>
      <w:r w:rsidRPr="00375210">
        <w:t xml:space="preserve"> the earliest opportunity upon appointment to the </w:t>
      </w:r>
      <w:r>
        <w:t>school,</w:t>
      </w:r>
      <w:r w:rsidRPr="00375210">
        <w:t xml:space="preserve"> </w:t>
      </w:r>
      <w:r>
        <w:t xml:space="preserve">will </w:t>
      </w:r>
      <w:r w:rsidRPr="00375210">
        <w:t xml:space="preserve">notify the </w:t>
      </w:r>
      <w:r>
        <w:t>Headteacher</w:t>
      </w:r>
      <w:r w:rsidRPr="00375210">
        <w:t xml:space="preserve"> that they are currently employed as a retained firefight</w:t>
      </w:r>
      <w:r>
        <w:t>e</w:t>
      </w:r>
      <w:r w:rsidRPr="00375210">
        <w:t>r</w:t>
      </w:r>
      <w:r>
        <w:t>;</w:t>
      </w:r>
    </w:p>
    <w:p w14:paraId="77D2A742" w14:textId="77777777" w:rsidR="00A057AD" w:rsidRPr="002E3AF7" w:rsidRDefault="00A057AD" w:rsidP="00F76587">
      <w:pPr>
        <w:numPr>
          <w:ilvl w:val="0"/>
          <w:numId w:val="6"/>
        </w:numPr>
        <w:tabs>
          <w:tab w:val="clear" w:pos="720"/>
          <w:tab w:val="num" w:pos="993"/>
        </w:tabs>
        <w:autoSpaceDE w:val="0"/>
        <w:autoSpaceDN w:val="0"/>
        <w:adjustRightInd w:val="0"/>
        <w:ind w:left="993" w:hanging="284"/>
        <w:rPr>
          <w:rFonts w:cs="Arial"/>
        </w:rPr>
      </w:pPr>
      <w:r>
        <w:t xml:space="preserve">will </w:t>
      </w:r>
      <w:r w:rsidRPr="00F152F3">
        <w:t xml:space="preserve">advise the </w:t>
      </w:r>
      <w:r>
        <w:t>school</w:t>
      </w:r>
      <w:r w:rsidRPr="00F152F3">
        <w:t xml:space="preserve"> that they are intending to work as a retained firefighter</w:t>
      </w:r>
      <w:r>
        <w:t xml:space="preserve"> if they are not currently employed as one;</w:t>
      </w:r>
    </w:p>
    <w:p w14:paraId="67677FF7" w14:textId="77777777" w:rsidR="00A057AD" w:rsidRPr="00167660" w:rsidRDefault="00A057AD" w:rsidP="00A057AD">
      <w:pPr>
        <w:autoSpaceDE w:val="0"/>
        <w:autoSpaceDN w:val="0"/>
        <w:adjustRightInd w:val="0"/>
        <w:ind w:left="851"/>
        <w:rPr>
          <w:rFonts w:cs="Arial"/>
        </w:rPr>
      </w:pPr>
    </w:p>
    <w:p w14:paraId="08A523A4" w14:textId="77777777" w:rsidR="00A057AD" w:rsidRPr="00F552F3" w:rsidRDefault="00A057AD" w:rsidP="00D6215B">
      <w:pPr>
        <w:autoSpaceDE w:val="0"/>
        <w:autoSpaceDN w:val="0"/>
        <w:adjustRightInd w:val="0"/>
        <w:ind w:left="709"/>
        <w:rPr>
          <w:rFonts w:cs="Arial"/>
        </w:rPr>
      </w:pPr>
      <w:r>
        <w:rPr>
          <w:rFonts w:cs="Arial"/>
        </w:rPr>
        <w:t>Where and if relevant;</w:t>
      </w:r>
    </w:p>
    <w:p w14:paraId="4254F630" w14:textId="77777777" w:rsidR="00A057AD" w:rsidRPr="006A52F9" w:rsidRDefault="00A057AD" w:rsidP="00F76587">
      <w:pPr>
        <w:numPr>
          <w:ilvl w:val="0"/>
          <w:numId w:val="6"/>
        </w:numPr>
        <w:tabs>
          <w:tab w:val="clear" w:pos="720"/>
          <w:tab w:val="num" w:pos="993"/>
        </w:tabs>
        <w:autoSpaceDE w:val="0"/>
        <w:autoSpaceDN w:val="0"/>
        <w:adjustRightInd w:val="0"/>
        <w:ind w:left="993" w:hanging="284"/>
        <w:rPr>
          <w:rFonts w:cs="Arial"/>
        </w:rPr>
      </w:pPr>
      <w:r>
        <w:t xml:space="preserve">will </w:t>
      </w:r>
      <w:r>
        <w:rPr>
          <w:rFonts w:cs="Arial"/>
        </w:rPr>
        <w:t>notify the Fire Service of when they will be available to be ‘on call’ following discussion with the Headteacher and in line with this policy;</w:t>
      </w:r>
    </w:p>
    <w:p w14:paraId="50755E56" w14:textId="77777777" w:rsidR="00A057AD" w:rsidRDefault="00A057AD" w:rsidP="00F76587">
      <w:pPr>
        <w:numPr>
          <w:ilvl w:val="0"/>
          <w:numId w:val="6"/>
        </w:numPr>
        <w:tabs>
          <w:tab w:val="clear" w:pos="720"/>
          <w:tab w:val="num" w:pos="993"/>
        </w:tabs>
        <w:autoSpaceDE w:val="0"/>
        <w:autoSpaceDN w:val="0"/>
        <w:adjustRightInd w:val="0"/>
        <w:ind w:left="993" w:hanging="284"/>
        <w:rPr>
          <w:rFonts w:cs="Arial"/>
        </w:rPr>
      </w:pPr>
      <w:r>
        <w:t xml:space="preserve">will </w:t>
      </w:r>
      <w:r>
        <w:rPr>
          <w:rFonts w:cs="Arial"/>
        </w:rPr>
        <w:t>i</w:t>
      </w:r>
      <w:r w:rsidRPr="00D14C26">
        <w:rPr>
          <w:rFonts w:cs="Arial"/>
        </w:rPr>
        <w:t xml:space="preserve">nform the </w:t>
      </w:r>
      <w:r>
        <w:rPr>
          <w:rFonts w:cs="Arial"/>
        </w:rPr>
        <w:t>Headteacher</w:t>
      </w:r>
      <w:r w:rsidRPr="00D14C26">
        <w:rPr>
          <w:rFonts w:cs="Arial"/>
        </w:rPr>
        <w:t xml:space="preserve"> as soon as </w:t>
      </w:r>
      <w:r>
        <w:rPr>
          <w:rFonts w:cs="Arial"/>
        </w:rPr>
        <w:t>call out notice is received,</w:t>
      </w:r>
      <w:r w:rsidRPr="00D766F6">
        <w:rPr>
          <w:rFonts w:cs="Arial"/>
        </w:rPr>
        <w:t xml:space="preserve"> </w:t>
      </w:r>
      <w:r>
        <w:rPr>
          <w:rFonts w:cs="Arial"/>
        </w:rPr>
        <w:t>if time off for duties is allowed;</w:t>
      </w:r>
    </w:p>
    <w:p w14:paraId="41B0ED59" w14:textId="77777777" w:rsidR="00A057AD" w:rsidRPr="005B7620" w:rsidRDefault="00A057AD" w:rsidP="00F76587">
      <w:pPr>
        <w:numPr>
          <w:ilvl w:val="0"/>
          <w:numId w:val="6"/>
        </w:numPr>
        <w:tabs>
          <w:tab w:val="clear" w:pos="720"/>
          <w:tab w:val="num" w:pos="993"/>
        </w:tabs>
        <w:autoSpaceDE w:val="0"/>
        <w:autoSpaceDN w:val="0"/>
        <w:adjustRightInd w:val="0"/>
        <w:ind w:left="993" w:hanging="284"/>
        <w:rPr>
          <w:rFonts w:cs="Arial"/>
        </w:rPr>
      </w:pPr>
      <w:r>
        <w:t>will inform the school at the earliest opportunity if the emergency call-out is resolved during the normal working day and seek to determine whether their attendance is required for the remainder of the day.</w:t>
      </w:r>
    </w:p>
    <w:p w14:paraId="3B8E3C95" w14:textId="77777777" w:rsidR="00A057AD" w:rsidRDefault="00A057AD" w:rsidP="00A057AD">
      <w:pPr>
        <w:autoSpaceDE w:val="0"/>
        <w:autoSpaceDN w:val="0"/>
        <w:adjustRightInd w:val="0"/>
        <w:ind w:left="1134"/>
        <w:rPr>
          <w:rFonts w:cs="Arial"/>
        </w:rPr>
      </w:pPr>
    </w:p>
    <w:p w14:paraId="5AB70462" w14:textId="77777777" w:rsidR="00A057AD" w:rsidRDefault="00A057AD" w:rsidP="00D6215B">
      <w:pPr>
        <w:ind w:left="709"/>
        <w:rPr>
          <w:rFonts w:cs="Arial"/>
        </w:rPr>
      </w:pPr>
      <w:r w:rsidRPr="00D14C26">
        <w:rPr>
          <w:rFonts w:cs="Arial"/>
        </w:rPr>
        <w:t xml:space="preserve">The </w:t>
      </w:r>
      <w:r>
        <w:rPr>
          <w:rFonts w:cs="Arial"/>
        </w:rPr>
        <w:t>Headteacher</w:t>
      </w:r>
      <w:r w:rsidRPr="00D14C26">
        <w:rPr>
          <w:rFonts w:cs="Arial"/>
        </w:rPr>
        <w:t xml:space="preserve">:- </w:t>
      </w:r>
    </w:p>
    <w:p w14:paraId="3A2FFECA" w14:textId="77777777" w:rsidR="00A057AD" w:rsidRDefault="00A057AD" w:rsidP="00F76587">
      <w:pPr>
        <w:numPr>
          <w:ilvl w:val="0"/>
          <w:numId w:val="6"/>
        </w:numPr>
        <w:tabs>
          <w:tab w:val="clear" w:pos="720"/>
          <w:tab w:val="num" w:pos="993"/>
        </w:tabs>
        <w:autoSpaceDE w:val="0"/>
        <w:autoSpaceDN w:val="0"/>
        <w:adjustRightInd w:val="0"/>
        <w:ind w:left="993" w:hanging="284"/>
        <w:rPr>
          <w:rFonts w:cs="Arial"/>
        </w:rPr>
      </w:pPr>
      <w:r>
        <w:rPr>
          <w:rFonts w:cs="Arial"/>
        </w:rPr>
        <w:t>will meet with the employee to discuss their intention to join the Fire Service/current arrangements they have with the Fire Service (if they are a new employee), and the school’s policy on time off for these duties;</w:t>
      </w:r>
    </w:p>
    <w:p w14:paraId="5E4E6765" w14:textId="77777777" w:rsidR="00A057AD" w:rsidRDefault="00A057AD" w:rsidP="00A057AD">
      <w:pPr>
        <w:autoSpaceDE w:val="0"/>
        <w:autoSpaceDN w:val="0"/>
        <w:adjustRightInd w:val="0"/>
        <w:ind w:left="851"/>
        <w:rPr>
          <w:rFonts w:cs="Arial"/>
        </w:rPr>
      </w:pPr>
    </w:p>
    <w:p w14:paraId="00E169A2" w14:textId="77777777" w:rsidR="00A057AD" w:rsidRDefault="00A057AD" w:rsidP="00D6215B">
      <w:pPr>
        <w:autoSpaceDE w:val="0"/>
        <w:autoSpaceDN w:val="0"/>
        <w:adjustRightInd w:val="0"/>
        <w:ind w:left="709"/>
        <w:rPr>
          <w:rFonts w:cs="Arial"/>
        </w:rPr>
      </w:pPr>
      <w:r>
        <w:rPr>
          <w:rFonts w:cs="Arial"/>
        </w:rPr>
        <w:t>Where and if relevant;</w:t>
      </w:r>
    </w:p>
    <w:p w14:paraId="629E1A75" w14:textId="77777777" w:rsidR="00A057AD" w:rsidRDefault="00A057AD" w:rsidP="00F76587">
      <w:pPr>
        <w:numPr>
          <w:ilvl w:val="0"/>
          <w:numId w:val="6"/>
        </w:numPr>
        <w:tabs>
          <w:tab w:val="clear" w:pos="720"/>
          <w:tab w:val="num" w:pos="993"/>
        </w:tabs>
        <w:autoSpaceDE w:val="0"/>
        <w:autoSpaceDN w:val="0"/>
        <w:adjustRightInd w:val="0"/>
        <w:ind w:left="993" w:hanging="284"/>
        <w:rPr>
          <w:rFonts w:cs="Arial"/>
        </w:rPr>
      </w:pPr>
      <w:r>
        <w:rPr>
          <w:rFonts w:cs="Arial"/>
        </w:rPr>
        <w:t>will ensure that cover is readily available if necessary;</w:t>
      </w:r>
    </w:p>
    <w:p w14:paraId="6669D398" w14:textId="77777777" w:rsidR="00A057AD" w:rsidRDefault="00A057AD" w:rsidP="00F76587">
      <w:pPr>
        <w:numPr>
          <w:ilvl w:val="0"/>
          <w:numId w:val="6"/>
        </w:numPr>
        <w:tabs>
          <w:tab w:val="clear" w:pos="720"/>
          <w:tab w:val="num" w:pos="993"/>
        </w:tabs>
        <w:autoSpaceDE w:val="0"/>
        <w:autoSpaceDN w:val="0"/>
        <w:adjustRightInd w:val="0"/>
        <w:ind w:left="993" w:hanging="284"/>
        <w:rPr>
          <w:rFonts w:cs="Arial"/>
        </w:rPr>
      </w:pPr>
      <w:r>
        <w:rPr>
          <w:rFonts w:cs="Arial"/>
        </w:rPr>
        <w:t xml:space="preserve">will </w:t>
      </w:r>
      <w:r w:rsidRPr="005B7620">
        <w:rPr>
          <w:rFonts w:cs="Arial"/>
        </w:rPr>
        <w:t xml:space="preserve">meet with the employee to discuss handover arrangements </w:t>
      </w:r>
      <w:r>
        <w:rPr>
          <w:rFonts w:cs="Arial"/>
        </w:rPr>
        <w:t>(if time permits);</w:t>
      </w:r>
    </w:p>
    <w:p w14:paraId="04E75267" w14:textId="77777777" w:rsidR="00A057AD" w:rsidRPr="0076407A" w:rsidRDefault="00A057AD" w:rsidP="00F76587">
      <w:pPr>
        <w:numPr>
          <w:ilvl w:val="0"/>
          <w:numId w:val="6"/>
        </w:numPr>
        <w:tabs>
          <w:tab w:val="clear" w:pos="720"/>
          <w:tab w:val="num" w:pos="993"/>
        </w:tabs>
        <w:autoSpaceDE w:val="0"/>
        <w:autoSpaceDN w:val="0"/>
        <w:adjustRightInd w:val="0"/>
        <w:ind w:left="993" w:hanging="284"/>
        <w:rPr>
          <w:rFonts w:cs="Arial"/>
        </w:rPr>
      </w:pPr>
      <w:r>
        <w:rPr>
          <w:rFonts w:cs="Arial"/>
        </w:rPr>
        <w:t>will complete</w:t>
      </w:r>
      <w:r w:rsidRPr="005B7620">
        <w:rPr>
          <w:rFonts w:cs="Arial"/>
        </w:rPr>
        <w:t xml:space="preserve"> </w:t>
      </w:r>
      <w:r w:rsidRPr="005B7620">
        <w:rPr>
          <w:rFonts w:cs="Arial"/>
          <w:i/>
        </w:rPr>
        <w:t xml:space="preserve">Staff Return Form F213o </w:t>
      </w:r>
      <w:r w:rsidRPr="0076407A">
        <w:rPr>
          <w:rFonts w:cs="Arial"/>
        </w:rPr>
        <w:t>to ensure that the employee is paid correctly considering any unpaid leave.</w:t>
      </w:r>
    </w:p>
    <w:p w14:paraId="3950E746" w14:textId="77777777" w:rsidR="00A057AD" w:rsidRPr="00D14C26" w:rsidRDefault="00A057AD" w:rsidP="00F76587">
      <w:pPr>
        <w:numPr>
          <w:ilvl w:val="0"/>
          <w:numId w:val="6"/>
        </w:numPr>
        <w:tabs>
          <w:tab w:val="clear" w:pos="720"/>
          <w:tab w:val="num" w:pos="993"/>
        </w:tabs>
        <w:autoSpaceDE w:val="0"/>
        <w:autoSpaceDN w:val="0"/>
        <w:adjustRightInd w:val="0"/>
        <w:ind w:left="993" w:hanging="284"/>
        <w:rPr>
          <w:rFonts w:cs="Arial"/>
          <w:i/>
        </w:rPr>
      </w:pPr>
      <w:r>
        <w:rPr>
          <w:rFonts w:cs="Arial"/>
        </w:rPr>
        <w:t>Will c</w:t>
      </w:r>
      <w:r w:rsidRPr="00D14C26">
        <w:rPr>
          <w:rFonts w:cs="Arial"/>
        </w:rPr>
        <w:t>onsider</w:t>
      </w:r>
      <w:r>
        <w:rPr>
          <w:rFonts w:cs="Arial"/>
        </w:rPr>
        <w:t>, with due fairness,</w:t>
      </w:r>
      <w:r w:rsidRPr="00D14C26">
        <w:rPr>
          <w:rFonts w:cs="Arial"/>
        </w:rPr>
        <w:t xml:space="preserve"> </w:t>
      </w:r>
      <w:r>
        <w:rPr>
          <w:rFonts w:cs="Arial"/>
        </w:rPr>
        <w:t>any request for leave to undertake their retained firefighter duties.</w:t>
      </w:r>
    </w:p>
    <w:p w14:paraId="7E7D97DF" w14:textId="77777777" w:rsidR="00A057AD" w:rsidRDefault="00A057AD" w:rsidP="00D6215B">
      <w:pPr>
        <w:pStyle w:val="Default"/>
        <w:tabs>
          <w:tab w:val="left" w:pos="709"/>
        </w:tabs>
        <w:ind w:left="709" w:hanging="709"/>
      </w:pPr>
      <w:r>
        <w:lastRenderedPageBreak/>
        <w:t>19.4</w:t>
      </w:r>
      <w:r>
        <w:tab/>
        <w:t>Training</w:t>
      </w:r>
    </w:p>
    <w:p w14:paraId="33384504" w14:textId="77777777" w:rsidR="00A057AD" w:rsidRDefault="00A057AD" w:rsidP="00A057AD">
      <w:pPr>
        <w:pStyle w:val="Default"/>
        <w:ind w:left="567"/>
      </w:pPr>
    </w:p>
    <w:p w14:paraId="10BC7FCD" w14:textId="23957750" w:rsidR="00A057AD" w:rsidRDefault="00A057AD" w:rsidP="00D6215B">
      <w:pPr>
        <w:pStyle w:val="Default"/>
        <w:ind w:left="709"/>
      </w:pPr>
      <w:bookmarkStart w:id="196" w:name="_Hlk26360338"/>
      <w:r>
        <w:t>The same requirement will exist for requests for time off for training as outlined above in relation to time off for call-outs.  There is no entitlement to time off but if the school allows unpaid leave for call-outs, discretion could be exercised to allow unpaid leave for training.  Equally, annual leave (where it is an option) could be considered but would still be depend</w:t>
      </w:r>
      <w:r w:rsidR="00D6215B">
        <w:t>e</w:t>
      </w:r>
      <w:r>
        <w:t>nt on approval by the Headteacher.</w:t>
      </w:r>
    </w:p>
    <w:p w14:paraId="380F0DDB" w14:textId="67486F5C" w:rsidR="00D6215B" w:rsidRDefault="00D6215B" w:rsidP="00D6215B">
      <w:pPr>
        <w:pStyle w:val="Default"/>
        <w:ind w:left="709"/>
      </w:pPr>
    </w:p>
    <w:p w14:paraId="60E50EE9" w14:textId="147529D9" w:rsidR="00D6215B" w:rsidRPr="00D6215B" w:rsidRDefault="00D6215B" w:rsidP="00D6215B">
      <w:pPr>
        <w:pStyle w:val="Default"/>
        <w:ind w:left="709"/>
      </w:pPr>
      <w:r w:rsidRPr="00D6215B">
        <w:rPr>
          <w:b/>
          <w:bCs/>
        </w:rPr>
        <w:t xml:space="preserve">Note: </w:t>
      </w:r>
      <w:r>
        <w:t xml:space="preserve">There is no </w:t>
      </w:r>
      <w:r w:rsidRPr="00D6215B">
        <w:rPr>
          <w:iCs/>
        </w:rPr>
        <w:t>statutory entitlement to leave to undertake retained firefighter duties.  Any unpaid leave required to undertake such duties is to be approved at the discretion of the school.  Retained firefighters are able to advise the Fire Service when they are available to be on-call, meaning they can do so outside of their normal working hours with the school.</w:t>
      </w:r>
    </w:p>
    <w:bookmarkEnd w:id="196"/>
    <w:p w14:paraId="2A7F8AAE" w14:textId="77777777" w:rsidR="00A057AD" w:rsidRDefault="00A057AD" w:rsidP="00A057AD">
      <w:pPr>
        <w:pStyle w:val="Default"/>
        <w:rPr>
          <w:b/>
        </w:rPr>
      </w:pPr>
      <w:r>
        <w:rPr>
          <w:color w:val="00B050"/>
        </w:rPr>
        <w:t xml:space="preserve">                                                                                                                                                                                                                                                                                                                                                                                                                                                                                                                                                                                                                                                                                   </w:t>
      </w:r>
    </w:p>
    <w:p w14:paraId="4B0BD40D" w14:textId="435CCCCA" w:rsidR="00A057AD" w:rsidRPr="00D14C26" w:rsidRDefault="00A057AD" w:rsidP="00D6215B">
      <w:pPr>
        <w:pStyle w:val="Heading1"/>
        <w:ind w:left="709" w:hanging="709"/>
        <w:jc w:val="left"/>
        <w:rPr>
          <w:sz w:val="24"/>
          <w:szCs w:val="24"/>
        </w:rPr>
      </w:pPr>
      <w:bookmarkStart w:id="197" w:name="_Toc35008969"/>
      <w:bookmarkStart w:id="198" w:name="_Toc55306357"/>
      <w:r>
        <w:rPr>
          <w:sz w:val="24"/>
          <w:szCs w:val="24"/>
        </w:rPr>
        <w:t>20</w:t>
      </w:r>
      <w:r w:rsidR="00D6215B">
        <w:rPr>
          <w:sz w:val="24"/>
          <w:szCs w:val="24"/>
        </w:rPr>
        <w:tab/>
      </w:r>
      <w:r w:rsidRPr="00D14C26">
        <w:rPr>
          <w:sz w:val="24"/>
          <w:szCs w:val="24"/>
        </w:rPr>
        <w:t>Trade Union duties and activities</w:t>
      </w:r>
      <w:bookmarkEnd w:id="189"/>
      <w:bookmarkEnd w:id="190"/>
      <w:bookmarkEnd w:id="191"/>
      <w:bookmarkEnd w:id="192"/>
      <w:bookmarkEnd w:id="193"/>
      <w:bookmarkEnd w:id="194"/>
      <w:bookmarkEnd w:id="195"/>
      <w:bookmarkEnd w:id="197"/>
      <w:bookmarkEnd w:id="198"/>
    </w:p>
    <w:p w14:paraId="1FD2DA4E" w14:textId="77777777" w:rsidR="00A057AD" w:rsidRPr="00D14C26" w:rsidRDefault="00A057AD" w:rsidP="00A057AD">
      <w:pPr>
        <w:pStyle w:val="BodyText"/>
        <w:ind w:left="720" w:hanging="720"/>
      </w:pPr>
    </w:p>
    <w:p w14:paraId="770DA52B" w14:textId="77777777" w:rsidR="00A057AD" w:rsidRPr="00D14C26" w:rsidRDefault="00A057AD" w:rsidP="00D6215B">
      <w:pPr>
        <w:ind w:left="709" w:hanging="709"/>
        <w:rPr>
          <w:rFonts w:cs="Arial"/>
        </w:rPr>
      </w:pPr>
      <w:r>
        <w:rPr>
          <w:rFonts w:cs="Arial"/>
        </w:rPr>
        <w:t>20</w:t>
      </w:r>
      <w:r w:rsidRPr="00D14C26">
        <w:rPr>
          <w:rFonts w:cs="Arial"/>
        </w:rPr>
        <w:t>.1</w:t>
      </w:r>
      <w:r w:rsidRPr="00D14C26">
        <w:rPr>
          <w:rFonts w:cs="Arial"/>
        </w:rPr>
        <w:tab/>
        <w:t>Representatives</w:t>
      </w:r>
    </w:p>
    <w:p w14:paraId="618663B9" w14:textId="77777777" w:rsidR="00A057AD" w:rsidRPr="00D14C26" w:rsidRDefault="00A057AD" w:rsidP="00A057AD">
      <w:pPr>
        <w:pStyle w:val="BodyText"/>
        <w:ind w:left="720" w:hanging="720"/>
      </w:pPr>
      <w:r w:rsidRPr="00D14C26">
        <w:tab/>
      </w:r>
    </w:p>
    <w:p w14:paraId="7BAC88D8" w14:textId="77777777" w:rsidR="00A057AD" w:rsidRPr="00D14C26" w:rsidRDefault="00A057AD" w:rsidP="00D6215B">
      <w:pPr>
        <w:ind w:left="709"/>
        <w:rPr>
          <w:rFonts w:cs="Arial"/>
        </w:rPr>
      </w:pPr>
      <w:r w:rsidRPr="00D14C26">
        <w:rPr>
          <w:rFonts w:cs="Arial"/>
        </w:rPr>
        <w:t xml:space="preserve">Employee representatives and trade union officials must be able to carry out their union duties effectively whilst having due regard to the reasonable expectations of the employer in relation to the performance of their duties as employees. </w:t>
      </w:r>
    </w:p>
    <w:p w14:paraId="5227704E" w14:textId="77777777" w:rsidR="00D6215B" w:rsidRDefault="00D6215B" w:rsidP="00A057AD">
      <w:pPr>
        <w:ind w:left="851"/>
        <w:rPr>
          <w:rFonts w:cs="Arial"/>
          <w:lang w:val="en-US"/>
        </w:rPr>
      </w:pPr>
    </w:p>
    <w:p w14:paraId="250AC21A" w14:textId="03D65FD7" w:rsidR="00A057AD" w:rsidRPr="00D14C26" w:rsidRDefault="00A057AD" w:rsidP="00D6215B">
      <w:pPr>
        <w:ind w:left="709"/>
        <w:rPr>
          <w:rFonts w:cs="Arial"/>
          <w:lang w:val="en-US"/>
        </w:rPr>
      </w:pPr>
      <w:r w:rsidRPr="00D14C26">
        <w:rPr>
          <w:rFonts w:cs="Arial"/>
          <w:lang w:val="en-US"/>
        </w:rPr>
        <w:t>Representatives of recognised trade unions have the right to take reasonable time off work, with pay, to carry out duties relating to industrial relations matters between their members and the County Council and/or Governing Bo</w:t>
      </w:r>
      <w:r>
        <w:rPr>
          <w:rFonts w:cs="Arial"/>
          <w:lang w:val="en-US"/>
        </w:rPr>
        <w:t>ar</w:t>
      </w:r>
      <w:r w:rsidRPr="00D14C26">
        <w:rPr>
          <w:rFonts w:cs="Arial"/>
          <w:lang w:val="en-US"/>
        </w:rPr>
        <w:t xml:space="preserve">d, and to undergo training. </w:t>
      </w:r>
    </w:p>
    <w:p w14:paraId="28C52E32" w14:textId="77777777" w:rsidR="00A057AD" w:rsidRPr="00D14C26" w:rsidRDefault="00A057AD" w:rsidP="00A057AD">
      <w:pPr>
        <w:ind w:left="851"/>
        <w:rPr>
          <w:rFonts w:cs="Arial"/>
          <w:lang w:val="en-US"/>
        </w:rPr>
      </w:pPr>
    </w:p>
    <w:p w14:paraId="2F8A0A55" w14:textId="2834C3DD" w:rsidR="00A057AD" w:rsidRDefault="00A057AD" w:rsidP="00D6215B">
      <w:pPr>
        <w:ind w:left="709"/>
        <w:rPr>
          <w:rFonts w:cs="Arial"/>
          <w:lang w:val="en-US"/>
        </w:rPr>
      </w:pPr>
      <w:r w:rsidRPr="00D14C26">
        <w:rPr>
          <w:rFonts w:cs="Arial"/>
          <w:lang w:val="en-US"/>
        </w:rPr>
        <w:t xml:space="preserve">Such time off is covered by a Facilities Time Agreement which is operated by Norfolk County Council.  </w:t>
      </w:r>
    </w:p>
    <w:p w14:paraId="0B4AAD8F" w14:textId="4AF10A3C" w:rsidR="00D6215B" w:rsidRDefault="00D6215B" w:rsidP="00D6215B">
      <w:pPr>
        <w:ind w:left="709"/>
        <w:rPr>
          <w:rFonts w:cs="Arial"/>
          <w:lang w:val="en-US"/>
        </w:rPr>
      </w:pPr>
    </w:p>
    <w:p w14:paraId="1C227DFC" w14:textId="41A87C3F" w:rsidR="00D6215B" w:rsidRDefault="00D6215B" w:rsidP="00D6215B">
      <w:pPr>
        <w:ind w:left="709"/>
        <w:rPr>
          <w:rFonts w:cs="Arial"/>
          <w:i/>
        </w:rPr>
      </w:pPr>
      <w:r w:rsidRPr="00D6215B">
        <w:rPr>
          <w:rFonts w:cs="Arial"/>
          <w:b/>
          <w:bCs/>
          <w:lang w:val="en-US"/>
        </w:rPr>
        <w:t>Note:</w:t>
      </w:r>
      <w:r>
        <w:rPr>
          <w:rFonts w:cs="Arial"/>
          <w:lang w:val="en-US"/>
        </w:rPr>
        <w:t xml:space="preserve"> There is a statutory </w:t>
      </w:r>
      <w:r w:rsidRPr="00D6215B">
        <w:rPr>
          <w:rFonts w:cs="Arial"/>
          <w:iCs/>
        </w:rPr>
        <w:t>requirement for all employers to allow trade union representatives time to undertake their union duties.  The arrangements in place between Norfolk County Council and the recognised teacher and support staff unions and associations deliver this statutory requirement for maintained schools in the County.</w:t>
      </w:r>
      <w:r w:rsidRPr="00D14C26">
        <w:rPr>
          <w:rFonts w:cs="Arial"/>
          <w:i/>
        </w:rPr>
        <w:t xml:space="preserve">  </w:t>
      </w:r>
    </w:p>
    <w:p w14:paraId="77B35779" w14:textId="362FADF3" w:rsidR="00D6215B" w:rsidRDefault="00D6215B" w:rsidP="00D6215B">
      <w:pPr>
        <w:ind w:left="709"/>
        <w:rPr>
          <w:rFonts w:cs="Arial"/>
          <w:lang w:val="en-US"/>
        </w:rPr>
      </w:pPr>
    </w:p>
    <w:p w14:paraId="5E3119D1" w14:textId="039EA1E5" w:rsidR="00D6215B" w:rsidRDefault="00D6215B" w:rsidP="00D6215B">
      <w:pPr>
        <w:ind w:left="709"/>
        <w:rPr>
          <w:rFonts w:cs="Arial"/>
          <w:lang w:val="en-US"/>
        </w:rPr>
      </w:pPr>
      <w:r>
        <w:rPr>
          <w:rFonts w:cs="Arial"/>
          <w:lang w:val="en-US"/>
        </w:rPr>
        <w:t>Funding consideration – The Local Authority funds the facilities time arrangements for maintained schools.</w:t>
      </w:r>
    </w:p>
    <w:p w14:paraId="2961D976" w14:textId="6D948071" w:rsidR="00A057AD" w:rsidRPr="00D6215B" w:rsidRDefault="00A057AD" w:rsidP="00D6215B">
      <w:pPr>
        <w:rPr>
          <w:rFonts w:cs="Arial"/>
          <w:lang w:val="en-US"/>
        </w:rPr>
      </w:pPr>
    </w:p>
    <w:p w14:paraId="29E04655" w14:textId="77777777" w:rsidR="00A057AD" w:rsidRPr="00D14C26" w:rsidRDefault="00A057AD" w:rsidP="00D6215B">
      <w:pPr>
        <w:autoSpaceDE w:val="0"/>
        <w:autoSpaceDN w:val="0"/>
        <w:adjustRightInd w:val="0"/>
        <w:ind w:left="709" w:hanging="709"/>
        <w:rPr>
          <w:rFonts w:cs="Arial"/>
          <w:i/>
          <w:lang w:val="en-US"/>
        </w:rPr>
      </w:pPr>
      <w:r>
        <w:rPr>
          <w:rFonts w:cs="Arial"/>
          <w:lang w:val="en-US"/>
        </w:rPr>
        <w:t>20</w:t>
      </w:r>
      <w:r w:rsidRPr="00D14C26">
        <w:rPr>
          <w:rFonts w:cs="Arial"/>
          <w:lang w:val="en-US"/>
        </w:rPr>
        <w:t>.2</w:t>
      </w:r>
      <w:r w:rsidRPr="00D14C26">
        <w:rPr>
          <w:rFonts w:cs="Arial"/>
          <w:lang w:val="en-US"/>
        </w:rPr>
        <w:tab/>
        <w:t>Members of recognised trade unions and professional associations</w:t>
      </w:r>
    </w:p>
    <w:p w14:paraId="1BF6E2C7" w14:textId="77777777" w:rsidR="00A057AD" w:rsidRPr="00D14C26" w:rsidRDefault="00A057AD" w:rsidP="00A057AD">
      <w:pPr>
        <w:autoSpaceDE w:val="0"/>
        <w:autoSpaceDN w:val="0"/>
        <w:adjustRightInd w:val="0"/>
        <w:rPr>
          <w:rFonts w:cs="Arial"/>
          <w:lang w:val="en-US"/>
        </w:rPr>
      </w:pPr>
    </w:p>
    <w:p w14:paraId="6966B319" w14:textId="77777777" w:rsidR="00A057AD" w:rsidRPr="00D14C26" w:rsidRDefault="00A057AD" w:rsidP="00D6215B">
      <w:pPr>
        <w:autoSpaceDE w:val="0"/>
        <w:autoSpaceDN w:val="0"/>
        <w:adjustRightInd w:val="0"/>
        <w:ind w:left="709"/>
        <w:rPr>
          <w:rFonts w:cs="Arial"/>
          <w:lang w:val="en-US"/>
        </w:rPr>
      </w:pPr>
      <w:r w:rsidRPr="00D14C26">
        <w:rPr>
          <w:rFonts w:cs="Arial"/>
          <w:lang w:val="en-US"/>
        </w:rPr>
        <w:t>Members of recognised trade unions have the right to take reasonable time off work, without pay, to take part in the activities of their trade union.  Any queries on these matters should be referred to Educator Solutions HR Services.</w:t>
      </w:r>
    </w:p>
    <w:p w14:paraId="23F1B8E0" w14:textId="77777777" w:rsidR="00A057AD" w:rsidRPr="00D14C26" w:rsidRDefault="00A057AD" w:rsidP="00A057AD">
      <w:pPr>
        <w:autoSpaceDE w:val="0"/>
        <w:autoSpaceDN w:val="0"/>
        <w:adjustRightInd w:val="0"/>
        <w:rPr>
          <w:rFonts w:cs="Arial"/>
          <w:lang w:val="en-US"/>
        </w:rPr>
      </w:pPr>
    </w:p>
    <w:p w14:paraId="5F4D7410" w14:textId="77777777" w:rsidR="00673FEF" w:rsidRDefault="00673FEF">
      <w:pPr>
        <w:rPr>
          <w:rFonts w:cs="Arial"/>
          <w:b/>
        </w:rPr>
      </w:pPr>
      <w:bookmarkStart w:id="199" w:name="_Toc463507647"/>
      <w:bookmarkStart w:id="200" w:name="_Toc35008970"/>
      <w:bookmarkStart w:id="201" w:name="_Toc55306358"/>
      <w:r>
        <w:br w:type="page"/>
      </w:r>
    </w:p>
    <w:p w14:paraId="0B4E2758" w14:textId="2490BA72" w:rsidR="00A057AD" w:rsidRPr="00D14C26" w:rsidRDefault="00A057AD" w:rsidP="00D6215B">
      <w:pPr>
        <w:pStyle w:val="Heading1"/>
        <w:ind w:left="709" w:hanging="709"/>
        <w:jc w:val="left"/>
        <w:rPr>
          <w:sz w:val="24"/>
          <w:szCs w:val="24"/>
        </w:rPr>
      </w:pPr>
      <w:r>
        <w:rPr>
          <w:sz w:val="24"/>
          <w:szCs w:val="24"/>
        </w:rPr>
        <w:lastRenderedPageBreak/>
        <w:t>21</w:t>
      </w:r>
      <w:r w:rsidRPr="00D14C26">
        <w:rPr>
          <w:sz w:val="24"/>
          <w:szCs w:val="24"/>
        </w:rPr>
        <w:t>.</w:t>
      </w:r>
      <w:r w:rsidRPr="00D14C26">
        <w:rPr>
          <w:sz w:val="24"/>
          <w:szCs w:val="24"/>
        </w:rPr>
        <w:tab/>
        <w:t>Strike Action</w:t>
      </w:r>
      <w:bookmarkEnd w:id="199"/>
      <w:bookmarkEnd w:id="200"/>
      <w:bookmarkEnd w:id="201"/>
    </w:p>
    <w:p w14:paraId="504816C3" w14:textId="77777777" w:rsidR="00A057AD" w:rsidRPr="00D14C26" w:rsidRDefault="00A057AD" w:rsidP="00A057AD">
      <w:pPr>
        <w:ind w:left="709" w:hanging="709"/>
        <w:rPr>
          <w:rFonts w:cs="Arial"/>
        </w:rPr>
      </w:pPr>
    </w:p>
    <w:p w14:paraId="789E0EBA" w14:textId="77777777" w:rsidR="00A057AD" w:rsidRPr="00D14C26" w:rsidRDefault="00A057AD" w:rsidP="00D6215B">
      <w:pPr>
        <w:ind w:left="709" w:hanging="709"/>
        <w:rPr>
          <w:rFonts w:cs="Arial"/>
        </w:rPr>
      </w:pPr>
      <w:r>
        <w:rPr>
          <w:rFonts w:cs="Arial"/>
        </w:rPr>
        <w:t>21</w:t>
      </w:r>
      <w:r w:rsidRPr="00D14C26">
        <w:rPr>
          <w:rFonts w:cs="Arial"/>
        </w:rPr>
        <w:t>.1</w:t>
      </w:r>
      <w:r w:rsidRPr="00D14C26">
        <w:rPr>
          <w:rFonts w:cs="Arial"/>
        </w:rPr>
        <w:tab/>
        <w:t xml:space="preserve">Strike action can only legitimately be taken following a process that meets the necessary legal requirements (i.e. following a member ballot, etc).  </w:t>
      </w:r>
    </w:p>
    <w:p w14:paraId="62A7F83E" w14:textId="77777777" w:rsidR="00A057AD" w:rsidRPr="00D14C26" w:rsidRDefault="00A057AD" w:rsidP="00A057AD">
      <w:pPr>
        <w:ind w:left="709" w:hanging="709"/>
        <w:rPr>
          <w:rFonts w:cs="Arial"/>
        </w:rPr>
      </w:pPr>
    </w:p>
    <w:p w14:paraId="60EB5A55" w14:textId="77777777" w:rsidR="00A057AD" w:rsidRDefault="00A057AD" w:rsidP="00D6215B">
      <w:pPr>
        <w:tabs>
          <w:tab w:val="left" w:pos="709"/>
        </w:tabs>
        <w:ind w:left="709" w:hanging="709"/>
        <w:rPr>
          <w:rFonts w:cs="Arial"/>
          <w:lang w:val="en"/>
        </w:rPr>
      </w:pPr>
      <w:r>
        <w:rPr>
          <w:rFonts w:cs="Arial"/>
        </w:rPr>
        <w:t>21</w:t>
      </w:r>
      <w:r w:rsidRPr="00D14C26">
        <w:rPr>
          <w:rFonts w:cs="Arial"/>
        </w:rPr>
        <w:t>.2</w:t>
      </w:r>
      <w:r w:rsidRPr="00D14C26">
        <w:rPr>
          <w:rFonts w:cs="Arial"/>
        </w:rPr>
        <w:tab/>
      </w:r>
      <w:r w:rsidRPr="00D14C26">
        <w:rPr>
          <w:rFonts w:cs="Arial"/>
          <w:lang w:val="en"/>
        </w:rPr>
        <w:t xml:space="preserve">A deduction from pay will only be made if an employee was due to work that day. This deduction is not a penalty for taking strike action. </w:t>
      </w:r>
      <w:r>
        <w:rPr>
          <w:rFonts w:cs="Arial"/>
          <w:lang w:val="en"/>
        </w:rPr>
        <w:t xml:space="preserve"> </w:t>
      </w:r>
      <w:r w:rsidRPr="00D14C26">
        <w:rPr>
          <w:rFonts w:cs="Arial"/>
          <w:lang w:val="en"/>
        </w:rPr>
        <w:t xml:space="preserve">Strike action is a breach of contract and employers are therefore entitled to claim damages as a result. </w:t>
      </w:r>
    </w:p>
    <w:p w14:paraId="3FF559BA" w14:textId="77777777" w:rsidR="00A057AD" w:rsidRDefault="00A057AD" w:rsidP="00D6215B">
      <w:pPr>
        <w:tabs>
          <w:tab w:val="left" w:pos="709"/>
        </w:tabs>
        <w:ind w:left="709" w:hanging="709"/>
        <w:rPr>
          <w:rFonts w:cs="Arial"/>
          <w:lang w:val="en"/>
        </w:rPr>
      </w:pPr>
    </w:p>
    <w:p w14:paraId="42800F29" w14:textId="77777777" w:rsidR="00A057AD" w:rsidRPr="00D14C26" w:rsidRDefault="00A057AD" w:rsidP="00D6215B">
      <w:pPr>
        <w:tabs>
          <w:tab w:val="left" w:pos="709"/>
        </w:tabs>
        <w:ind w:left="709" w:hanging="709"/>
        <w:rPr>
          <w:rFonts w:cs="Arial"/>
        </w:rPr>
      </w:pPr>
      <w:r>
        <w:rPr>
          <w:rFonts w:cs="Arial"/>
          <w:lang w:val="en"/>
        </w:rPr>
        <w:tab/>
      </w:r>
      <w:r w:rsidRPr="00D14C26">
        <w:rPr>
          <w:rFonts w:cs="Arial"/>
          <w:b/>
        </w:rPr>
        <w:t>Teachers:</w:t>
      </w:r>
      <w:r w:rsidRPr="00D14C26">
        <w:rPr>
          <w:rFonts w:cs="Arial"/>
        </w:rPr>
        <w:t xml:space="preserve"> Where an individual takes a full day of strike action, a day’s pay will be deducted on the basis of 1/365</w:t>
      </w:r>
      <w:r w:rsidRPr="00D14C26">
        <w:rPr>
          <w:rFonts w:cs="Arial"/>
          <w:vertAlign w:val="superscript"/>
        </w:rPr>
        <w:t>th</w:t>
      </w:r>
      <w:r w:rsidRPr="00D14C26">
        <w:rPr>
          <w:rFonts w:cs="Arial"/>
        </w:rPr>
        <w:t xml:space="preserve"> the annual (full-time equivalent) salary.  </w:t>
      </w:r>
    </w:p>
    <w:p w14:paraId="45D26286" w14:textId="77777777" w:rsidR="00A057AD" w:rsidRDefault="00A057AD" w:rsidP="00D6215B">
      <w:pPr>
        <w:tabs>
          <w:tab w:val="left" w:pos="709"/>
        </w:tabs>
        <w:ind w:left="709" w:hanging="709"/>
        <w:rPr>
          <w:rFonts w:cs="Arial"/>
        </w:rPr>
      </w:pPr>
      <w:r w:rsidRPr="00D14C26">
        <w:rPr>
          <w:rFonts w:cs="Arial"/>
        </w:rPr>
        <w:tab/>
      </w:r>
    </w:p>
    <w:p w14:paraId="331A8539" w14:textId="5FBAD0C6" w:rsidR="00A057AD" w:rsidRPr="00D14C26" w:rsidRDefault="00D6215B" w:rsidP="00D6215B">
      <w:pPr>
        <w:tabs>
          <w:tab w:val="left" w:pos="709"/>
        </w:tabs>
        <w:ind w:left="709" w:hanging="709"/>
        <w:rPr>
          <w:rFonts w:cs="Arial"/>
          <w:b/>
        </w:rPr>
      </w:pPr>
      <w:r>
        <w:rPr>
          <w:rFonts w:cs="Arial"/>
          <w:b/>
        </w:rPr>
        <w:tab/>
      </w:r>
      <w:r w:rsidR="00A057AD" w:rsidRPr="00D14C26">
        <w:rPr>
          <w:rFonts w:cs="Arial"/>
          <w:b/>
        </w:rPr>
        <w:t xml:space="preserve">Support staff: </w:t>
      </w:r>
      <w:r w:rsidR="00A057AD" w:rsidRPr="00D14C26">
        <w:rPr>
          <w:rFonts w:cs="Arial"/>
        </w:rPr>
        <w:t xml:space="preserve">For full time staff </w:t>
      </w:r>
      <w:r w:rsidR="00A057AD" w:rsidRPr="00D14C26">
        <w:rPr>
          <w:rFonts w:cs="Arial"/>
          <w:lang w:val="en"/>
        </w:rPr>
        <w:t>1/5</w:t>
      </w:r>
      <w:r w:rsidR="00A057AD" w:rsidRPr="00D14C26">
        <w:rPr>
          <w:rFonts w:cs="Arial"/>
          <w:vertAlign w:val="superscript"/>
          <w:lang w:val="en"/>
        </w:rPr>
        <w:t>th</w:t>
      </w:r>
      <w:r w:rsidR="00A057AD" w:rsidRPr="00D14C26">
        <w:rPr>
          <w:rFonts w:cs="Arial"/>
          <w:lang w:val="en"/>
        </w:rPr>
        <w:t xml:space="preserve"> of a week’s pay per day to reflect the proportion of time lost out of the working week. For part-time staff the deductions will be for actual hours lost.</w:t>
      </w:r>
    </w:p>
    <w:p w14:paraId="1B75ADAE" w14:textId="77777777" w:rsidR="00A057AD" w:rsidRPr="00D14C26" w:rsidRDefault="00A057AD" w:rsidP="00D6215B">
      <w:pPr>
        <w:tabs>
          <w:tab w:val="left" w:pos="709"/>
        </w:tabs>
        <w:ind w:left="709" w:hanging="709"/>
        <w:rPr>
          <w:rFonts w:cs="Arial"/>
        </w:rPr>
      </w:pPr>
    </w:p>
    <w:p w14:paraId="12C26F0E" w14:textId="77777777" w:rsidR="00D6215B" w:rsidRDefault="00A057AD" w:rsidP="00D6215B">
      <w:pPr>
        <w:ind w:left="709" w:hanging="709"/>
        <w:rPr>
          <w:rFonts w:cs="Arial"/>
        </w:rPr>
      </w:pPr>
      <w:r>
        <w:rPr>
          <w:rFonts w:cs="Arial"/>
        </w:rPr>
        <w:t>21</w:t>
      </w:r>
      <w:r w:rsidRPr="00D14C26">
        <w:rPr>
          <w:rFonts w:cs="Arial"/>
        </w:rPr>
        <w:t>.3</w:t>
      </w:r>
      <w:r w:rsidRPr="00D14C26">
        <w:rPr>
          <w:rFonts w:cs="Arial"/>
        </w:rPr>
        <w:tab/>
        <w:t>Information around the impact of strike action on an individual’s pay and pension situation will be provided in advance of any strike action where sufficient notice has been given by the relevant trade union(s) and/or professional association(s)</w:t>
      </w:r>
      <w:r w:rsidR="00D6215B">
        <w:rPr>
          <w:rFonts w:cs="Arial"/>
        </w:rPr>
        <w:t xml:space="preserve">.  </w:t>
      </w:r>
    </w:p>
    <w:p w14:paraId="3844560C" w14:textId="77777777" w:rsidR="00D6215B" w:rsidRDefault="00D6215B" w:rsidP="00D6215B">
      <w:pPr>
        <w:ind w:left="709" w:hanging="709"/>
        <w:rPr>
          <w:rFonts w:cs="Arial"/>
        </w:rPr>
      </w:pPr>
    </w:p>
    <w:p w14:paraId="0C94BB1D" w14:textId="69081F3A" w:rsidR="00A057AD" w:rsidRDefault="00D6215B" w:rsidP="00D6215B">
      <w:pPr>
        <w:ind w:left="709"/>
        <w:rPr>
          <w:rFonts w:cs="Arial"/>
          <w:iCs/>
        </w:rPr>
      </w:pPr>
      <w:r w:rsidRPr="00D6215B">
        <w:rPr>
          <w:rFonts w:cs="Arial"/>
          <w:b/>
          <w:bCs/>
        </w:rPr>
        <w:t>Note:</w:t>
      </w:r>
      <w:r>
        <w:rPr>
          <w:rFonts w:cs="Arial"/>
        </w:rPr>
        <w:t xml:space="preserve"> The </w:t>
      </w:r>
      <w:r w:rsidRPr="00D6215B">
        <w:rPr>
          <w:rFonts w:cs="Arial"/>
          <w:iCs/>
        </w:rPr>
        <w:t>rights of individuals taking strike action are determined by statute.  Provided a trade union has taken the necessary steps for strike action to be legitimate, the employer must leave individuals to decide whether they will take strike action.  Options here are therefore limited.  There is no statutory requirement for pay to be deducted from individuals taking strike action but it is established and appropriate practice.</w:t>
      </w:r>
    </w:p>
    <w:p w14:paraId="77A2D806" w14:textId="3D4643DC" w:rsidR="00D6215B" w:rsidRDefault="00D6215B" w:rsidP="00D6215B">
      <w:pPr>
        <w:ind w:left="709"/>
        <w:rPr>
          <w:rFonts w:cs="Arial"/>
        </w:rPr>
      </w:pPr>
    </w:p>
    <w:p w14:paraId="4BA61521" w14:textId="3FB1BCD0" w:rsidR="00D6215B" w:rsidRPr="00D14C26" w:rsidRDefault="00D6215B" w:rsidP="00D6215B">
      <w:pPr>
        <w:ind w:left="709"/>
        <w:rPr>
          <w:rFonts w:cs="Arial"/>
        </w:rPr>
      </w:pPr>
      <w:r>
        <w:rPr>
          <w:rFonts w:cs="Arial"/>
        </w:rPr>
        <w:t>Funding consideration – There should be no additional costs arising out of strike action as it is not usually appropriate under statute for employers to employ temporary or agency staff to cover the work of individuals taking strike action.</w:t>
      </w:r>
    </w:p>
    <w:p w14:paraId="40DB0547" w14:textId="77777777" w:rsidR="00A057AD" w:rsidRPr="00D14C26" w:rsidRDefault="00A057AD" w:rsidP="00A057AD">
      <w:pPr>
        <w:ind w:left="709" w:hanging="709"/>
        <w:rPr>
          <w:rFonts w:cs="Arial"/>
        </w:rPr>
      </w:pPr>
    </w:p>
    <w:p w14:paraId="67403C1D" w14:textId="77777777" w:rsidR="00A057AD" w:rsidRPr="00D14C26" w:rsidRDefault="00A057AD" w:rsidP="00CA37F0">
      <w:pPr>
        <w:pStyle w:val="Heading1"/>
        <w:ind w:left="709" w:hanging="709"/>
        <w:jc w:val="left"/>
        <w:rPr>
          <w:i/>
          <w:iCs/>
          <w:sz w:val="24"/>
          <w:szCs w:val="24"/>
        </w:rPr>
      </w:pPr>
      <w:bookmarkStart w:id="202" w:name="_Toc463507648"/>
      <w:bookmarkStart w:id="203" w:name="_Toc35008971"/>
      <w:bookmarkStart w:id="204" w:name="_Toc55306359"/>
      <w:r w:rsidRPr="00D14C26">
        <w:rPr>
          <w:sz w:val="24"/>
          <w:szCs w:val="24"/>
        </w:rPr>
        <w:t>2</w:t>
      </w:r>
      <w:r>
        <w:rPr>
          <w:sz w:val="24"/>
          <w:szCs w:val="24"/>
        </w:rPr>
        <w:t>2</w:t>
      </w:r>
      <w:r w:rsidRPr="00D14C26">
        <w:rPr>
          <w:sz w:val="24"/>
          <w:szCs w:val="24"/>
        </w:rPr>
        <w:t>.</w:t>
      </w:r>
      <w:r w:rsidRPr="00D14C26">
        <w:rPr>
          <w:sz w:val="24"/>
          <w:szCs w:val="24"/>
        </w:rPr>
        <w:tab/>
        <w:t>Family friendly entitlements and responsibilities</w:t>
      </w:r>
      <w:bookmarkEnd w:id="202"/>
      <w:bookmarkEnd w:id="203"/>
      <w:bookmarkEnd w:id="204"/>
    </w:p>
    <w:p w14:paraId="264F239E" w14:textId="77777777" w:rsidR="00A057AD" w:rsidRPr="00D14C26" w:rsidRDefault="00A057AD" w:rsidP="00A057AD">
      <w:pPr>
        <w:ind w:left="720" w:hanging="720"/>
        <w:rPr>
          <w:rFonts w:cs="Arial"/>
        </w:rPr>
      </w:pPr>
      <w:r w:rsidRPr="00D14C26">
        <w:rPr>
          <w:rFonts w:cs="Arial"/>
        </w:rPr>
        <w:tab/>
      </w:r>
    </w:p>
    <w:p w14:paraId="45161A46" w14:textId="0FC76630" w:rsidR="00A057AD" w:rsidRDefault="00A057AD" w:rsidP="00CA37F0">
      <w:pPr>
        <w:ind w:left="709"/>
        <w:rPr>
          <w:rFonts w:cs="Arial"/>
        </w:rPr>
      </w:pPr>
      <w:r w:rsidRPr="00D14C26">
        <w:rPr>
          <w:rFonts w:cs="Arial"/>
        </w:rPr>
        <w:t xml:space="preserve">Maternity, adoption, surrogacy, shared parental leave and paternity schemes detailing entitlements and responsibilities, exist for teaching staff and non-teaching staff in </w:t>
      </w:r>
      <w:r>
        <w:rPr>
          <w:rFonts w:cs="Arial"/>
        </w:rPr>
        <w:t>schools</w:t>
      </w:r>
      <w:r w:rsidRPr="00D14C26">
        <w:rPr>
          <w:rFonts w:cs="Arial"/>
        </w:rPr>
        <w:t xml:space="preserve">.  These can </w:t>
      </w:r>
      <w:r w:rsidR="00673FEF">
        <w:rPr>
          <w:rFonts w:cs="Arial"/>
        </w:rPr>
        <w:t xml:space="preserve">be </w:t>
      </w:r>
      <w:r w:rsidRPr="00D14C26">
        <w:rPr>
          <w:rFonts w:cs="Arial"/>
        </w:rPr>
        <w:t xml:space="preserve">found </w:t>
      </w:r>
      <w:r>
        <w:rPr>
          <w:rFonts w:cs="Arial"/>
        </w:rPr>
        <w:t>on HR InfoSpace or are available from the school office.</w:t>
      </w:r>
      <w:r w:rsidRPr="00D14C26">
        <w:rPr>
          <w:rFonts w:cs="Arial"/>
        </w:rPr>
        <w:t xml:space="preserve">  </w:t>
      </w:r>
    </w:p>
    <w:p w14:paraId="4FE1C2CD" w14:textId="22FB1DFF" w:rsidR="00CA37F0" w:rsidRDefault="00CA37F0" w:rsidP="00CA37F0">
      <w:pPr>
        <w:ind w:left="709"/>
        <w:rPr>
          <w:rFonts w:cs="Arial"/>
        </w:rPr>
      </w:pPr>
    </w:p>
    <w:p w14:paraId="16BA8C37" w14:textId="6CF4C29B" w:rsidR="00CA37F0" w:rsidRDefault="00CA37F0" w:rsidP="00CA37F0">
      <w:pPr>
        <w:ind w:left="709"/>
        <w:rPr>
          <w:rFonts w:cs="Arial"/>
          <w:i/>
        </w:rPr>
      </w:pPr>
      <w:r w:rsidRPr="00CA37F0">
        <w:rPr>
          <w:rFonts w:cs="Arial"/>
          <w:b/>
          <w:bCs/>
        </w:rPr>
        <w:t>Note:</w:t>
      </w:r>
      <w:r>
        <w:rPr>
          <w:rFonts w:cs="Arial"/>
        </w:rPr>
        <w:t xml:space="preserve"> There are </w:t>
      </w:r>
      <w:r w:rsidRPr="00CA37F0">
        <w:rPr>
          <w:rFonts w:cs="Arial"/>
          <w:iCs/>
        </w:rPr>
        <w:t>statutory provisions for maternity, adoption, surrogacy, shared parental leave and paternity and there are nationally and locally agreed entitlements that go beyond the statutory provision for maternity and adoption.  Reference is made here to the schemes provided by Educator Solutions HR Services and schools are required to follow those schemes.</w:t>
      </w:r>
      <w:r w:rsidRPr="00D14C26">
        <w:rPr>
          <w:rFonts w:cs="Arial"/>
          <w:i/>
        </w:rPr>
        <w:t xml:space="preserve">  </w:t>
      </w:r>
    </w:p>
    <w:p w14:paraId="04DAAB26" w14:textId="53E48794" w:rsidR="00CA37F0" w:rsidRDefault="00CA37F0" w:rsidP="00CA37F0">
      <w:pPr>
        <w:ind w:left="709"/>
        <w:rPr>
          <w:rFonts w:cs="Arial"/>
        </w:rPr>
      </w:pPr>
    </w:p>
    <w:p w14:paraId="01320A24" w14:textId="45E5FC2D" w:rsidR="00CA37F0" w:rsidRPr="00D14C26" w:rsidRDefault="00CA37F0" w:rsidP="00CA37F0">
      <w:pPr>
        <w:ind w:left="709"/>
        <w:rPr>
          <w:rFonts w:cs="Arial"/>
        </w:rPr>
      </w:pPr>
      <w:r>
        <w:rPr>
          <w:rFonts w:cs="Arial"/>
        </w:rPr>
        <w:t xml:space="preserve">Funding consideration – There are centrally held funds to support schools with costs relating to maternity, adoption and surrogacy. </w:t>
      </w:r>
    </w:p>
    <w:p w14:paraId="7BFAB9E8" w14:textId="77777777" w:rsidR="00A057AD" w:rsidRPr="006C568A" w:rsidRDefault="00A057AD" w:rsidP="00A057AD"/>
    <w:p w14:paraId="4D434C6B" w14:textId="77777777" w:rsidR="00A057AD" w:rsidRPr="00D14C26" w:rsidRDefault="00A057AD" w:rsidP="00CA37F0">
      <w:pPr>
        <w:pStyle w:val="Heading1"/>
        <w:ind w:left="709" w:hanging="709"/>
        <w:jc w:val="both"/>
        <w:rPr>
          <w:sz w:val="24"/>
          <w:szCs w:val="24"/>
        </w:rPr>
      </w:pPr>
      <w:bookmarkStart w:id="205" w:name="_Toc463507649"/>
      <w:bookmarkStart w:id="206" w:name="_Toc35008972"/>
      <w:bookmarkStart w:id="207" w:name="_Toc55306360"/>
      <w:r w:rsidRPr="00D14C26">
        <w:rPr>
          <w:sz w:val="24"/>
          <w:szCs w:val="24"/>
        </w:rPr>
        <w:lastRenderedPageBreak/>
        <w:t>2</w:t>
      </w:r>
      <w:r>
        <w:rPr>
          <w:sz w:val="24"/>
          <w:szCs w:val="24"/>
        </w:rPr>
        <w:t>3</w:t>
      </w:r>
      <w:r w:rsidRPr="00D14C26">
        <w:rPr>
          <w:sz w:val="24"/>
          <w:szCs w:val="24"/>
        </w:rPr>
        <w:t>.</w:t>
      </w:r>
      <w:r w:rsidRPr="00D14C26">
        <w:rPr>
          <w:sz w:val="24"/>
          <w:szCs w:val="24"/>
        </w:rPr>
        <w:tab/>
        <w:t>Maternity support leave entitlements and responsibilities</w:t>
      </w:r>
      <w:bookmarkEnd w:id="205"/>
      <w:bookmarkEnd w:id="206"/>
      <w:bookmarkEnd w:id="207"/>
    </w:p>
    <w:p w14:paraId="29D782D5" w14:textId="77777777" w:rsidR="00A057AD" w:rsidRPr="00D14C26" w:rsidRDefault="00A057AD" w:rsidP="00A057AD">
      <w:pPr>
        <w:ind w:left="720" w:hanging="720"/>
        <w:rPr>
          <w:rFonts w:cs="Arial"/>
        </w:rPr>
      </w:pPr>
      <w:r w:rsidRPr="00D14C26">
        <w:rPr>
          <w:rFonts w:cs="Arial"/>
        </w:rPr>
        <w:tab/>
      </w:r>
    </w:p>
    <w:p w14:paraId="4BC2F6AD" w14:textId="74C28363" w:rsidR="00A057AD" w:rsidRDefault="00A057AD" w:rsidP="00CA37F0">
      <w:pPr>
        <w:ind w:left="709"/>
        <w:rPr>
          <w:rFonts w:cs="Arial"/>
        </w:rPr>
      </w:pPr>
      <w:r w:rsidRPr="00D14C26">
        <w:rPr>
          <w:rFonts w:cs="Arial"/>
        </w:rPr>
        <w:t xml:space="preserve">Maternity support leave is available to support staff only. If the employee qualifies for both paternity leave and maternity support leave refer to the </w:t>
      </w:r>
      <w:r>
        <w:rPr>
          <w:rFonts w:cs="Arial"/>
          <w:i/>
        </w:rPr>
        <w:t>Paternity leave and pay scheme P208e.</w:t>
      </w:r>
      <w:r w:rsidRPr="00D14C26">
        <w:rPr>
          <w:rFonts w:cs="Arial"/>
        </w:rPr>
        <w:t xml:space="preserve"> If the employee does not qualify for paternity leave but wishes to take maternity support leave please refer to the </w:t>
      </w:r>
      <w:r>
        <w:rPr>
          <w:rFonts w:cs="Arial"/>
          <w:i/>
        </w:rPr>
        <w:t>Maternity model procedure – support staff</w:t>
      </w:r>
      <w:r w:rsidRPr="00D14C26">
        <w:rPr>
          <w:rFonts w:cs="Arial"/>
        </w:rPr>
        <w:t xml:space="preserve"> </w:t>
      </w:r>
      <w:r w:rsidRPr="00D14C26">
        <w:rPr>
          <w:rFonts w:cs="Arial"/>
          <w:i/>
        </w:rPr>
        <w:t>P208c</w:t>
      </w:r>
      <w:r w:rsidRPr="00D14C26">
        <w:rPr>
          <w:rFonts w:cs="Arial"/>
        </w:rPr>
        <w:t xml:space="preserve">. These can </w:t>
      </w:r>
      <w:r w:rsidR="00CA37F0">
        <w:rPr>
          <w:rFonts w:cs="Arial"/>
        </w:rPr>
        <w:t xml:space="preserve">be </w:t>
      </w:r>
      <w:r w:rsidRPr="00D14C26">
        <w:rPr>
          <w:rFonts w:cs="Arial"/>
        </w:rPr>
        <w:t xml:space="preserve">found on </w:t>
      </w:r>
      <w:r>
        <w:rPr>
          <w:rFonts w:cs="Arial"/>
        </w:rPr>
        <w:t>HR InfoSpace</w:t>
      </w:r>
      <w:r w:rsidRPr="00D14C26">
        <w:rPr>
          <w:rFonts w:cs="Arial"/>
        </w:rPr>
        <w:t>.</w:t>
      </w:r>
    </w:p>
    <w:p w14:paraId="65375DF5" w14:textId="181C6216" w:rsidR="00CA37F0" w:rsidRDefault="00CA37F0" w:rsidP="00CA37F0">
      <w:pPr>
        <w:ind w:left="709"/>
        <w:rPr>
          <w:rFonts w:cs="Arial"/>
        </w:rPr>
      </w:pPr>
    </w:p>
    <w:p w14:paraId="13EBB6EB" w14:textId="4E62D72C" w:rsidR="00CA37F0" w:rsidRDefault="00CA37F0" w:rsidP="00CA37F0">
      <w:pPr>
        <w:ind w:left="709"/>
        <w:rPr>
          <w:rFonts w:cs="Arial"/>
          <w:iCs/>
        </w:rPr>
      </w:pPr>
      <w:r w:rsidRPr="00CA37F0">
        <w:rPr>
          <w:rFonts w:cs="Arial"/>
          <w:b/>
          <w:bCs/>
        </w:rPr>
        <w:t>Note:</w:t>
      </w:r>
      <w:r>
        <w:rPr>
          <w:rFonts w:cs="Arial"/>
        </w:rPr>
        <w:t xml:space="preserve"> Maternity </w:t>
      </w:r>
      <w:r w:rsidRPr="00CA37F0">
        <w:rPr>
          <w:rFonts w:cs="Arial"/>
          <w:iCs/>
        </w:rPr>
        <w:t>support leave is a green book provision and therefore is only available to support staff.</w:t>
      </w:r>
    </w:p>
    <w:p w14:paraId="40E58089" w14:textId="3F80E189" w:rsidR="00CA37F0" w:rsidRDefault="00CA37F0" w:rsidP="00CA37F0">
      <w:pPr>
        <w:ind w:left="709"/>
        <w:rPr>
          <w:rFonts w:cs="Arial"/>
        </w:rPr>
      </w:pPr>
    </w:p>
    <w:p w14:paraId="4E590F79" w14:textId="4F9B7625" w:rsidR="00CA37F0" w:rsidRPr="00D14C26" w:rsidRDefault="00CA37F0" w:rsidP="00CA37F0">
      <w:pPr>
        <w:ind w:left="709"/>
        <w:rPr>
          <w:rFonts w:cs="Arial"/>
        </w:rPr>
      </w:pPr>
      <w:r>
        <w:rPr>
          <w:rFonts w:cs="Arial"/>
        </w:rPr>
        <w:t>Funding consideration – There are centrally held funds to support schools with costs relating to maternity support leave.</w:t>
      </w:r>
    </w:p>
    <w:p w14:paraId="117E27C3" w14:textId="77777777" w:rsidR="00A057AD" w:rsidRPr="00D14C26" w:rsidRDefault="00A057AD" w:rsidP="00A057AD">
      <w:pPr>
        <w:ind w:left="720" w:hanging="720"/>
        <w:rPr>
          <w:rFonts w:cs="Arial"/>
        </w:rPr>
      </w:pPr>
    </w:p>
    <w:p w14:paraId="441E31B1" w14:textId="77777777" w:rsidR="00A057AD" w:rsidRPr="00D14C26" w:rsidRDefault="00A057AD" w:rsidP="00CA37F0">
      <w:pPr>
        <w:pStyle w:val="Heading1"/>
        <w:ind w:left="709" w:hanging="709"/>
        <w:jc w:val="left"/>
        <w:rPr>
          <w:sz w:val="24"/>
          <w:szCs w:val="24"/>
        </w:rPr>
      </w:pPr>
      <w:bookmarkStart w:id="208" w:name="_Toc463507650"/>
      <w:bookmarkStart w:id="209" w:name="_Toc35008973"/>
      <w:bookmarkStart w:id="210" w:name="_Toc55306361"/>
      <w:r w:rsidRPr="00D14C26">
        <w:rPr>
          <w:sz w:val="24"/>
          <w:szCs w:val="24"/>
        </w:rPr>
        <w:t>2</w:t>
      </w:r>
      <w:r>
        <w:rPr>
          <w:sz w:val="24"/>
          <w:szCs w:val="24"/>
        </w:rPr>
        <w:t>4</w:t>
      </w:r>
      <w:r w:rsidRPr="00D14C26">
        <w:rPr>
          <w:sz w:val="24"/>
          <w:szCs w:val="24"/>
        </w:rPr>
        <w:t>.</w:t>
      </w:r>
      <w:r w:rsidRPr="00D14C26">
        <w:rPr>
          <w:sz w:val="24"/>
          <w:szCs w:val="24"/>
        </w:rPr>
        <w:tab/>
        <w:t>Parental leave</w:t>
      </w:r>
      <w:bookmarkEnd w:id="208"/>
      <w:bookmarkEnd w:id="209"/>
      <w:bookmarkEnd w:id="210"/>
      <w:r w:rsidRPr="00D14C26">
        <w:rPr>
          <w:sz w:val="24"/>
          <w:szCs w:val="24"/>
        </w:rPr>
        <w:t xml:space="preserve"> </w:t>
      </w:r>
    </w:p>
    <w:p w14:paraId="556524D2" w14:textId="77777777" w:rsidR="00A057AD" w:rsidRPr="00D14C26" w:rsidRDefault="00A057AD" w:rsidP="00A057AD">
      <w:pPr>
        <w:pStyle w:val="Heading1"/>
        <w:ind w:left="709" w:firstLine="11"/>
        <w:rPr>
          <w:b w:val="0"/>
          <w:color w:val="000000"/>
          <w:sz w:val="24"/>
          <w:szCs w:val="24"/>
        </w:rPr>
      </w:pPr>
      <w:bookmarkStart w:id="211" w:name="_Toc419813231"/>
    </w:p>
    <w:p w14:paraId="24427E1B" w14:textId="77777777" w:rsidR="00A057AD" w:rsidRPr="00D14C26" w:rsidRDefault="00A057AD" w:rsidP="00CA37F0">
      <w:pPr>
        <w:ind w:left="709"/>
        <w:rPr>
          <w:rFonts w:cs="Arial"/>
        </w:rPr>
      </w:pPr>
      <w:r w:rsidRPr="00D14C26">
        <w:rPr>
          <w:rFonts w:cs="Arial"/>
        </w:rPr>
        <w:t>The Maternity and Parental Leave Regulations 1999 introduced an entitlement to a period of unpaid leave, for employees to look after their children, or make arrangements for their welfare.</w:t>
      </w:r>
      <w:bookmarkEnd w:id="211"/>
    </w:p>
    <w:p w14:paraId="25ECA847" w14:textId="77777777" w:rsidR="00A057AD" w:rsidRPr="00D14C26" w:rsidRDefault="00A057AD" w:rsidP="00A057AD">
      <w:pPr>
        <w:ind w:left="709"/>
        <w:jc w:val="both"/>
        <w:rPr>
          <w:rFonts w:cs="Arial"/>
          <w:color w:val="000000"/>
        </w:rPr>
      </w:pPr>
    </w:p>
    <w:p w14:paraId="030076CD" w14:textId="77777777" w:rsidR="00A057AD" w:rsidRPr="00D14C26" w:rsidRDefault="00A057AD" w:rsidP="00CA37F0">
      <w:pPr>
        <w:ind w:left="709" w:hanging="709"/>
        <w:rPr>
          <w:rFonts w:cs="Arial"/>
        </w:rPr>
      </w:pPr>
      <w:bookmarkStart w:id="212" w:name="_Toc193791208"/>
      <w:bookmarkStart w:id="213" w:name="_Toc193791259"/>
      <w:bookmarkStart w:id="214" w:name="_Toc202066456"/>
      <w:bookmarkStart w:id="215" w:name="_Toc419813232"/>
      <w:r w:rsidRPr="00D14C26">
        <w:rPr>
          <w:rFonts w:cs="Arial"/>
        </w:rPr>
        <w:t>2</w:t>
      </w:r>
      <w:r>
        <w:rPr>
          <w:rFonts w:cs="Arial"/>
        </w:rPr>
        <w:t>4</w:t>
      </w:r>
      <w:r w:rsidRPr="00D14C26">
        <w:rPr>
          <w:rFonts w:cs="Arial"/>
        </w:rPr>
        <w:t>.1</w:t>
      </w:r>
      <w:r w:rsidRPr="00D14C26">
        <w:rPr>
          <w:rFonts w:cs="Arial"/>
        </w:rPr>
        <w:tab/>
        <w:t>Entitlement</w:t>
      </w:r>
      <w:bookmarkEnd w:id="212"/>
      <w:bookmarkEnd w:id="213"/>
      <w:bookmarkEnd w:id="214"/>
      <w:bookmarkEnd w:id="215"/>
      <w:r w:rsidRPr="00D14C26">
        <w:rPr>
          <w:rFonts w:cs="Arial"/>
        </w:rPr>
        <w:t xml:space="preserve"> </w:t>
      </w:r>
    </w:p>
    <w:p w14:paraId="43DA4321" w14:textId="77777777" w:rsidR="00A057AD" w:rsidRPr="00D14C26" w:rsidRDefault="00A057AD" w:rsidP="00F76587">
      <w:pPr>
        <w:numPr>
          <w:ilvl w:val="1"/>
          <w:numId w:val="2"/>
        </w:numPr>
        <w:ind w:left="720" w:hanging="720"/>
        <w:jc w:val="both"/>
        <w:rPr>
          <w:rFonts w:cs="Arial"/>
          <w:color w:val="000000"/>
        </w:rPr>
      </w:pPr>
    </w:p>
    <w:p w14:paraId="274E2CB9" w14:textId="77777777" w:rsidR="00A057AD" w:rsidRPr="00D14C26" w:rsidRDefault="00A057AD" w:rsidP="00CA37F0">
      <w:pPr>
        <w:ind w:left="709"/>
        <w:jc w:val="both"/>
        <w:rPr>
          <w:rFonts w:cs="Arial"/>
          <w:color w:val="000000"/>
        </w:rPr>
      </w:pPr>
      <w:r w:rsidRPr="00D14C26">
        <w:rPr>
          <w:rFonts w:cs="Arial"/>
          <w:color w:val="000000"/>
        </w:rPr>
        <w:t>Employees are entitled to 18 weeks’ unpaid parental leave if:</w:t>
      </w:r>
    </w:p>
    <w:p w14:paraId="7D16769E" w14:textId="77777777" w:rsidR="00A057AD" w:rsidRPr="00D14C26" w:rsidRDefault="00A057AD" w:rsidP="00F76587">
      <w:pPr>
        <w:numPr>
          <w:ilvl w:val="0"/>
          <w:numId w:val="6"/>
        </w:numPr>
        <w:tabs>
          <w:tab w:val="clear" w:pos="720"/>
          <w:tab w:val="num" w:pos="993"/>
        </w:tabs>
        <w:autoSpaceDE w:val="0"/>
        <w:autoSpaceDN w:val="0"/>
        <w:adjustRightInd w:val="0"/>
        <w:ind w:left="993" w:hanging="284"/>
        <w:rPr>
          <w:rFonts w:cs="Arial"/>
          <w:color w:val="000000"/>
        </w:rPr>
      </w:pPr>
      <w:r w:rsidRPr="00D14C26">
        <w:rPr>
          <w:rFonts w:cs="Arial"/>
          <w:color w:val="000000"/>
        </w:rPr>
        <w:t xml:space="preserve">they have at least one year’s continuous service with the </w:t>
      </w:r>
      <w:r>
        <w:rPr>
          <w:rFonts w:cs="Arial"/>
          <w:color w:val="000000"/>
        </w:rPr>
        <w:t>school</w:t>
      </w:r>
      <w:r w:rsidRPr="00D14C26">
        <w:rPr>
          <w:rFonts w:cs="Arial"/>
          <w:color w:val="000000"/>
        </w:rPr>
        <w:t xml:space="preserve"> or a related employer</w:t>
      </w:r>
    </w:p>
    <w:p w14:paraId="61D17B31" w14:textId="77777777" w:rsidR="00A057AD" w:rsidRPr="00D14C26" w:rsidRDefault="00A057AD" w:rsidP="00F76587">
      <w:pPr>
        <w:numPr>
          <w:ilvl w:val="0"/>
          <w:numId w:val="6"/>
        </w:numPr>
        <w:tabs>
          <w:tab w:val="clear" w:pos="720"/>
          <w:tab w:val="num" w:pos="993"/>
        </w:tabs>
        <w:autoSpaceDE w:val="0"/>
        <w:autoSpaceDN w:val="0"/>
        <w:adjustRightInd w:val="0"/>
        <w:ind w:left="993" w:hanging="284"/>
        <w:rPr>
          <w:rFonts w:cs="Arial"/>
          <w:color w:val="000000"/>
        </w:rPr>
      </w:pPr>
      <w:r w:rsidRPr="00D14C26">
        <w:rPr>
          <w:rFonts w:cs="Arial"/>
          <w:color w:val="000000"/>
        </w:rPr>
        <w:t xml:space="preserve">they have a child under the age of eighteen or have a child who was adopted within the past eighteen years and is under the age of eighteen </w:t>
      </w:r>
    </w:p>
    <w:p w14:paraId="3C6FE0F1" w14:textId="77777777" w:rsidR="00A057AD" w:rsidRPr="00D14C26" w:rsidRDefault="00A057AD" w:rsidP="00F76587">
      <w:pPr>
        <w:numPr>
          <w:ilvl w:val="0"/>
          <w:numId w:val="6"/>
        </w:numPr>
        <w:tabs>
          <w:tab w:val="clear" w:pos="720"/>
          <w:tab w:val="num" w:pos="993"/>
        </w:tabs>
        <w:autoSpaceDE w:val="0"/>
        <w:autoSpaceDN w:val="0"/>
        <w:adjustRightInd w:val="0"/>
        <w:ind w:left="993" w:hanging="284"/>
        <w:rPr>
          <w:rFonts w:cs="Arial"/>
          <w:color w:val="000000"/>
        </w:rPr>
      </w:pPr>
      <w:r w:rsidRPr="00D14C26">
        <w:rPr>
          <w:rFonts w:cs="Arial"/>
          <w:color w:val="000000"/>
        </w:rPr>
        <w:t>they have, or expect to have, parental responsibility for the child.</w:t>
      </w:r>
    </w:p>
    <w:p w14:paraId="2B1544BC" w14:textId="77777777" w:rsidR="00A057AD" w:rsidRPr="00D14C26" w:rsidRDefault="00A057AD" w:rsidP="00CA37F0">
      <w:pPr>
        <w:ind w:left="709"/>
        <w:jc w:val="both"/>
        <w:rPr>
          <w:rFonts w:cs="Arial"/>
          <w:color w:val="000000"/>
        </w:rPr>
      </w:pPr>
      <w:r w:rsidRPr="00D14C26">
        <w:rPr>
          <w:rFonts w:cs="Arial"/>
          <w:color w:val="000000"/>
        </w:rPr>
        <w:t>A “week’s leave” is defined in 17.4 below.</w:t>
      </w:r>
    </w:p>
    <w:p w14:paraId="69FAA933" w14:textId="77777777" w:rsidR="00A057AD" w:rsidRPr="00D14C26" w:rsidRDefault="00A057AD" w:rsidP="00A057AD">
      <w:pPr>
        <w:ind w:left="709"/>
        <w:jc w:val="both"/>
        <w:rPr>
          <w:rFonts w:cs="Arial"/>
          <w:color w:val="000000"/>
        </w:rPr>
      </w:pPr>
    </w:p>
    <w:p w14:paraId="5039FF9D" w14:textId="77777777" w:rsidR="00A057AD" w:rsidRPr="00D14C26" w:rsidRDefault="00A057AD" w:rsidP="00CA37F0">
      <w:pPr>
        <w:pStyle w:val="NormalWeb"/>
        <w:shd w:val="clear" w:color="auto" w:fill="FFFFFF"/>
        <w:spacing w:before="0" w:beforeAutospacing="0" w:after="0" w:afterAutospacing="0"/>
        <w:ind w:left="709"/>
        <w:rPr>
          <w:rFonts w:ascii="Arial" w:hAnsi="Arial" w:cs="Arial"/>
        </w:rPr>
      </w:pPr>
      <w:r w:rsidRPr="00D14C26">
        <w:rPr>
          <w:rFonts w:ascii="Arial" w:hAnsi="Arial" w:cs="Arial"/>
        </w:rPr>
        <w:t>An employee can only take a period of parental leave before:</w:t>
      </w:r>
    </w:p>
    <w:p w14:paraId="5C100E10" w14:textId="77777777" w:rsidR="00A057AD" w:rsidRPr="00D14C26" w:rsidRDefault="00A057AD" w:rsidP="00F76587">
      <w:pPr>
        <w:numPr>
          <w:ilvl w:val="0"/>
          <w:numId w:val="6"/>
        </w:numPr>
        <w:tabs>
          <w:tab w:val="clear" w:pos="720"/>
          <w:tab w:val="num" w:pos="993"/>
        </w:tabs>
        <w:autoSpaceDE w:val="0"/>
        <w:autoSpaceDN w:val="0"/>
        <w:adjustRightInd w:val="0"/>
        <w:ind w:left="993" w:hanging="284"/>
        <w:rPr>
          <w:rFonts w:cs="Arial"/>
        </w:rPr>
      </w:pPr>
      <w:r w:rsidRPr="00D14C26">
        <w:rPr>
          <w:rFonts w:cs="Arial"/>
        </w:rPr>
        <w:t xml:space="preserve">the child's eighteenth birthday </w:t>
      </w:r>
    </w:p>
    <w:p w14:paraId="6EF86875" w14:textId="77777777" w:rsidR="00A057AD" w:rsidRPr="00D14C26" w:rsidRDefault="00A057AD" w:rsidP="00F76587">
      <w:pPr>
        <w:numPr>
          <w:ilvl w:val="0"/>
          <w:numId w:val="6"/>
        </w:numPr>
        <w:tabs>
          <w:tab w:val="clear" w:pos="720"/>
          <w:tab w:val="num" w:pos="993"/>
        </w:tabs>
        <w:autoSpaceDE w:val="0"/>
        <w:autoSpaceDN w:val="0"/>
        <w:adjustRightInd w:val="0"/>
        <w:ind w:left="993" w:hanging="284"/>
        <w:rPr>
          <w:rFonts w:cs="Arial"/>
        </w:rPr>
      </w:pPr>
      <w:r w:rsidRPr="00D14C26">
        <w:rPr>
          <w:rFonts w:cs="Arial"/>
        </w:rPr>
        <w:t xml:space="preserve">the eighteenth anniversary of an adopted child's placement with them or their child's 18th birthday, whichever is earlier </w:t>
      </w:r>
    </w:p>
    <w:p w14:paraId="4ACC38E1" w14:textId="77777777" w:rsidR="00A057AD" w:rsidRPr="00D14C26" w:rsidRDefault="00A057AD" w:rsidP="00CA37F0">
      <w:pPr>
        <w:pStyle w:val="NormalWeb"/>
        <w:shd w:val="clear" w:color="auto" w:fill="FFFFFF"/>
        <w:spacing w:before="0" w:beforeAutospacing="0" w:after="0" w:afterAutospacing="0"/>
        <w:ind w:left="709"/>
        <w:rPr>
          <w:rFonts w:ascii="Arial" w:hAnsi="Arial" w:cs="Arial"/>
        </w:rPr>
      </w:pPr>
    </w:p>
    <w:p w14:paraId="17AEEAA1" w14:textId="77777777" w:rsidR="00A057AD" w:rsidRPr="00D14C26" w:rsidRDefault="00A057AD" w:rsidP="00CA37F0">
      <w:pPr>
        <w:pStyle w:val="NormalWeb"/>
        <w:shd w:val="clear" w:color="auto" w:fill="FFFFFF"/>
        <w:spacing w:before="0" w:beforeAutospacing="0" w:after="0" w:afterAutospacing="0"/>
        <w:ind w:left="709"/>
        <w:rPr>
          <w:rFonts w:ascii="Arial" w:hAnsi="Arial" w:cs="Arial"/>
        </w:rPr>
      </w:pPr>
      <w:r w:rsidRPr="00D14C26">
        <w:rPr>
          <w:rFonts w:ascii="Arial" w:hAnsi="Arial" w:cs="Arial"/>
        </w:rPr>
        <w:t>An employee can take a period of leave immediately after the end of normal maternity, paternity or adoption leave.</w:t>
      </w:r>
    </w:p>
    <w:p w14:paraId="2C6BE2A1" w14:textId="77777777" w:rsidR="00A057AD" w:rsidRPr="00D14C26" w:rsidRDefault="00A057AD" w:rsidP="00CA37F0">
      <w:pPr>
        <w:pStyle w:val="NormalWeb"/>
        <w:shd w:val="clear" w:color="auto" w:fill="FFFFFF"/>
        <w:spacing w:before="0" w:beforeAutospacing="0" w:after="0" w:afterAutospacing="0"/>
        <w:ind w:left="709"/>
        <w:rPr>
          <w:rFonts w:ascii="Arial" w:hAnsi="Arial" w:cs="Arial"/>
        </w:rPr>
      </w:pPr>
    </w:p>
    <w:p w14:paraId="41E2008C" w14:textId="77777777" w:rsidR="00A057AD" w:rsidRPr="00D14C26" w:rsidRDefault="00A057AD" w:rsidP="00CA37F0">
      <w:pPr>
        <w:ind w:left="709"/>
        <w:rPr>
          <w:rFonts w:cs="Arial"/>
          <w:color w:val="000000"/>
        </w:rPr>
      </w:pPr>
      <w:r w:rsidRPr="00D14C26">
        <w:rPr>
          <w:rFonts w:cs="Arial"/>
          <w:color w:val="000000"/>
        </w:rPr>
        <w:t>The parent does not have to be living with the child to qualify. The right applies to a single child.  Therefore, if an employee has twins, they are entitled to 36 weeks’ parental leave.  Parental leave cannot be transferred between parents.</w:t>
      </w:r>
    </w:p>
    <w:p w14:paraId="163BCE55" w14:textId="77777777" w:rsidR="00A057AD" w:rsidRPr="00D14C26" w:rsidRDefault="00A057AD" w:rsidP="00A057AD">
      <w:pPr>
        <w:pStyle w:val="NormalWeb"/>
        <w:shd w:val="clear" w:color="auto" w:fill="FFFFFF"/>
        <w:spacing w:before="0" w:beforeAutospacing="0" w:after="0" w:afterAutospacing="0"/>
        <w:ind w:left="709"/>
        <w:rPr>
          <w:rFonts w:ascii="Arial" w:hAnsi="Arial" w:cs="Arial"/>
        </w:rPr>
      </w:pPr>
    </w:p>
    <w:p w14:paraId="0F6753B2" w14:textId="77777777" w:rsidR="00A057AD" w:rsidRPr="00D14C26" w:rsidRDefault="00A057AD" w:rsidP="00A057AD">
      <w:pPr>
        <w:ind w:left="851" w:hanging="851"/>
        <w:rPr>
          <w:rFonts w:cs="Arial"/>
        </w:rPr>
      </w:pPr>
      <w:r w:rsidRPr="00D14C26">
        <w:rPr>
          <w:rFonts w:cs="Arial"/>
        </w:rPr>
        <w:t>2</w:t>
      </w:r>
      <w:r>
        <w:rPr>
          <w:rFonts w:cs="Arial"/>
        </w:rPr>
        <w:t>4</w:t>
      </w:r>
      <w:r w:rsidRPr="00D14C26">
        <w:rPr>
          <w:rFonts w:cs="Arial"/>
        </w:rPr>
        <w:t>.1.1</w:t>
      </w:r>
      <w:r w:rsidRPr="00D14C26">
        <w:rPr>
          <w:rFonts w:cs="Arial"/>
        </w:rPr>
        <w:tab/>
        <w:t>Provisions applicable to teaching staff</w:t>
      </w:r>
    </w:p>
    <w:p w14:paraId="0A028BB7" w14:textId="77777777" w:rsidR="00A057AD" w:rsidRPr="00D14C26" w:rsidRDefault="00A057AD" w:rsidP="00A057AD">
      <w:pPr>
        <w:pStyle w:val="NormalWeb"/>
        <w:shd w:val="clear" w:color="auto" w:fill="FFFFFF"/>
        <w:spacing w:before="0" w:beforeAutospacing="0" w:after="0" w:afterAutospacing="0"/>
        <w:ind w:left="709"/>
        <w:rPr>
          <w:rFonts w:ascii="Arial" w:hAnsi="Arial" w:cs="Arial"/>
        </w:rPr>
      </w:pPr>
    </w:p>
    <w:p w14:paraId="1EB699DD" w14:textId="2C4928D5" w:rsidR="00A057AD" w:rsidRPr="00D14C26" w:rsidRDefault="00A057AD" w:rsidP="00CA37F0">
      <w:pPr>
        <w:pStyle w:val="NormalWeb"/>
        <w:shd w:val="clear" w:color="auto" w:fill="FFFFFF"/>
        <w:spacing w:before="0" w:beforeAutospacing="0" w:after="0" w:afterAutospacing="0"/>
        <w:ind w:left="709"/>
        <w:rPr>
          <w:rFonts w:ascii="Arial" w:hAnsi="Arial" w:cs="Arial"/>
        </w:rPr>
      </w:pPr>
      <w:r w:rsidRPr="00D14C26">
        <w:rPr>
          <w:rFonts w:ascii="Arial" w:hAnsi="Arial" w:cs="Arial"/>
        </w:rPr>
        <w:t>Employees can take a maximum of four weeks' leave in any year in respect of any individual child.  Therefore</w:t>
      </w:r>
      <w:r w:rsidR="00CA37F0">
        <w:rPr>
          <w:rFonts w:ascii="Arial" w:hAnsi="Arial" w:cs="Arial"/>
        </w:rPr>
        <w:t>,</w:t>
      </w:r>
      <w:r w:rsidRPr="00D14C26">
        <w:rPr>
          <w:rFonts w:ascii="Arial" w:hAnsi="Arial" w:cs="Arial"/>
        </w:rPr>
        <w:t xml:space="preserve"> an employee with twins could take up to eight weeks in any one year. </w:t>
      </w:r>
    </w:p>
    <w:p w14:paraId="5E397778" w14:textId="77777777" w:rsidR="00A057AD" w:rsidRPr="00D14C26" w:rsidRDefault="00A057AD" w:rsidP="00A057AD">
      <w:pPr>
        <w:pStyle w:val="NormalWeb"/>
        <w:shd w:val="clear" w:color="auto" w:fill="FFFFFF"/>
        <w:spacing w:before="0" w:beforeAutospacing="0" w:after="0" w:afterAutospacing="0"/>
        <w:ind w:left="851"/>
        <w:rPr>
          <w:rFonts w:ascii="Arial" w:hAnsi="Arial" w:cs="Arial"/>
        </w:rPr>
      </w:pPr>
    </w:p>
    <w:p w14:paraId="5DA91BAC" w14:textId="77777777" w:rsidR="00A057AD" w:rsidRPr="00D14C26" w:rsidRDefault="00A057AD" w:rsidP="00CA37F0">
      <w:pPr>
        <w:pStyle w:val="NormalWeb"/>
        <w:shd w:val="clear" w:color="auto" w:fill="FFFFFF"/>
        <w:spacing w:before="0" w:beforeAutospacing="0" w:after="0" w:afterAutospacing="0"/>
        <w:ind w:left="709"/>
        <w:rPr>
          <w:rFonts w:ascii="Arial" w:hAnsi="Arial" w:cs="Arial"/>
        </w:rPr>
      </w:pPr>
      <w:r w:rsidRPr="00D14C26">
        <w:rPr>
          <w:rFonts w:ascii="Arial" w:hAnsi="Arial" w:cs="Arial"/>
        </w:rPr>
        <w:lastRenderedPageBreak/>
        <w:t>Periods of leave must be taken in multiples of one week – unless the child is disabled, in which case it may be taken as individual days.</w:t>
      </w:r>
    </w:p>
    <w:p w14:paraId="3B977099" w14:textId="77777777" w:rsidR="00A057AD" w:rsidRPr="00D14C26" w:rsidRDefault="00A057AD" w:rsidP="00A057AD">
      <w:pPr>
        <w:pStyle w:val="NormalWeb"/>
        <w:shd w:val="clear" w:color="auto" w:fill="FFFFFF"/>
        <w:spacing w:before="0" w:beforeAutospacing="0" w:after="0" w:afterAutospacing="0"/>
        <w:ind w:left="709"/>
        <w:rPr>
          <w:rFonts w:ascii="Arial" w:hAnsi="Arial" w:cs="Arial"/>
        </w:rPr>
      </w:pPr>
    </w:p>
    <w:p w14:paraId="3BC772A0" w14:textId="77777777" w:rsidR="00A057AD" w:rsidRPr="00D14C26" w:rsidRDefault="00A057AD" w:rsidP="00A057AD">
      <w:pPr>
        <w:ind w:left="851" w:hanging="851"/>
        <w:rPr>
          <w:rFonts w:cs="Arial"/>
        </w:rPr>
      </w:pPr>
      <w:r w:rsidRPr="00D14C26">
        <w:rPr>
          <w:rFonts w:cs="Arial"/>
        </w:rPr>
        <w:t>2</w:t>
      </w:r>
      <w:r>
        <w:rPr>
          <w:rFonts w:cs="Arial"/>
        </w:rPr>
        <w:t>4</w:t>
      </w:r>
      <w:r w:rsidRPr="00D14C26">
        <w:rPr>
          <w:rFonts w:cs="Arial"/>
        </w:rPr>
        <w:t>.1.2</w:t>
      </w:r>
      <w:r w:rsidRPr="00D14C26">
        <w:rPr>
          <w:rFonts w:cs="Arial"/>
        </w:rPr>
        <w:tab/>
        <w:t>Provisions applicable to support staff</w:t>
      </w:r>
    </w:p>
    <w:p w14:paraId="6D85442E" w14:textId="77777777" w:rsidR="00A057AD" w:rsidRPr="00D14C26" w:rsidRDefault="00A057AD" w:rsidP="00A057AD">
      <w:pPr>
        <w:pStyle w:val="NormalWeb"/>
        <w:shd w:val="clear" w:color="auto" w:fill="FFFFFF"/>
        <w:spacing w:before="0" w:beforeAutospacing="0" w:after="0" w:afterAutospacing="0"/>
        <w:ind w:left="709"/>
        <w:rPr>
          <w:rFonts w:ascii="Arial" w:hAnsi="Arial" w:cs="Arial"/>
        </w:rPr>
      </w:pPr>
    </w:p>
    <w:p w14:paraId="2C9593AB" w14:textId="77777777" w:rsidR="00A057AD" w:rsidRPr="00D14C26" w:rsidRDefault="00A057AD" w:rsidP="00CA37F0">
      <w:pPr>
        <w:pStyle w:val="NormalWeb"/>
        <w:shd w:val="clear" w:color="auto" w:fill="FFFFFF"/>
        <w:spacing w:before="0" w:beforeAutospacing="0" w:after="0" w:afterAutospacing="0"/>
        <w:ind w:left="709"/>
        <w:rPr>
          <w:rFonts w:ascii="Arial" w:hAnsi="Arial" w:cs="Arial"/>
        </w:rPr>
      </w:pPr>
      <w:r w:rsidRPr="00D14C26">
        <w:rPr>
          <w:rFonts w:ascii="Arial" w:hAnsi="Arial" w:cs="Arial"/>
        </w:rPr>
        <w:t>The green book states that support staff employees may take parental leave:</w:t>
      </w:r>
    </w:p>
    <w:p w14:paraId="014EE3D0" w14:textId="77777777" w:rsidR="00A057AD" w:rsidRDefault="00A057AD" w:rsidP="00F76587">
      <w:pPr>
        <w:pStyle w:val="NormalWeb"/>
        <w:numPr>
          <w:ilvl w:val="0"/>
          <w:numId w:val="11"/>
        </w:numPr>
        <w:shd w:val="clear" w:color="auto" w:fill="FFFFFF"/>
        <w:tabs>
          <w:tab w:val="left" w:pos="993"/>
        </w:tabs>
        <w:spacing w:before="0" w:beforeAutospacing="0" w:after="0" w:afterAutospacing="0"/>
        <w:ind w:left="993" w:hanging="284"/>
        <w:rPr>
          <w:rFonts w:ascii="Arial" w:hAnsi="Arial" w:cs="Arial"/>
        </w:rPr>
      </w:pPr>
      <w:r w:rsidRPr="00D14C26">
        <w:rPr>
          <w:rFonts w:ascii="Arial" w:hAnsi="Arial" w:cs="Arial"/>
        </w:rPr>
        <w:t>as a single block of up to 1</w:t>
      </w:r>
      <w:r>
        <w:rPr>
          <w:rFonts w:ascii="Arial" w:hAnsi="Arial" w:cs="Arial"/>
        </w:rPr>
        <w:t>8</w:t>
      </w:r>
      <w:r w:rsidRPr="00D14C26">
        <w:rPr>
          <w:rFonts w:ascii="Arial" w:hAnsi="Arial" w:cs="Arial"/>
        </w:rPr>
        <w:t xml:space="preserve"> </w:t>
      </w:r>
      <w:r>
        <w:rPr>
          <w:rFonts w:ascii="Arial" w:hAnsi="Arial" w:cs="Arial"/>
        </w:rPr>
        <w:t>weeks</w:t>
      </w:r>
    </w:p>
    <w:p w14:paraId="4A864A20" w14:textId="77777777" w:rsidR="00A057AD" w:rsidRPr="00D14C26" w:rsidRDefault="00A057AD" w:rsidP="00F76587">
      <w:pPr>
        <w:pStyle w:val="NormalWeb"/>
        <w:numPr>
          <w:ilvl w:val="0"/>
          <w:numId w:val="11"/>
        </w:numPr>
        <w:shd w:val="clear" w:color="auto" w:fill="FFFFFF"/>
        <w:tabs>
          <w:tab w:val="left" w:pos="993"/>
        </w:tabs>
        <w:spacing w:before="0" w:beforeAutospacing="0" w:after="0" w:afterAutospacing="0"/>
        <w:ind w:left="993" w:hanging="284"/>
        <w:rPr>
          <w:rFonts w:ascii="Arial" w:hAnsi="Arial" w:cs="Arial"/>
        </w:rPr>
      </w:pPr>
      <w:r w:rsidRPr="00D14C26">
        <w:rPr>
          <w:rFonts w:ascii="Arial" w:hAnsi="Arial" w:cs="Arial"/>
        </w:rPr>
        <w:t>as a number of shorter periods of a minimum of a half-day</w:t>
      </w:r>
    </w:p>
    <w:p w14:paraId="1CD683DF" w14:textId="77777777" w:rsidR="00A057AD" w:rsidRPr="00D14C26" w:rsidRDefault="00A057AD" w:rsidP="00F76587">
      <w:pPr>
        <w:pStyle w:val="NormalWeb"/>
        <w:numPr>
          <w:ilvl w:val="0"/>
          <w:numId w:val="11"/>
        </w:numPr>
        <w:shd w:val="clear" w:color="auto" w:fill="FFFFFF"/>
        <w:tabs>
          <w:tab w:val="left" w:pos="993"/>
        </w:tabs>
        <w:spacing w:before="0" w:beforeAutospacing="0" w:after="0" w:afterAutospacing="0"/>
        <w:ind w:left="993" w:hanging="284"/>
        <w:rPr>
          <w:rFonts w:ascii="Arial" w:hAnsi="Arial" w:cs="Arial"/>
        </w:rPr>
      </w:pPr>
      <w:r w:rsidRPr="00D14C26">
        <w:rPr>
          <w:rFonts w:ascii="Arial" w:hAnsi="Arial" w:cs="Arial"/>
        </w:rPr>
        <w:t xml:space="preserve">in patterns which provide a part time or reduced hours working arrangements for a period of time equivalent </w:t>
      </w:r>
      <w:r>
        <w:rPr>
          <w:rFonts w:ascii="Arial" w:hAnsi="Arial" w:cs="Arial"/>
        </w:rPr>
        <w:t>to taking 18 weeks</w:t>
      </w:r>
    </w:p>
    <w:p w14:paraId="6C8DC392" w14:textId="77777777" w:rsidR="00A057AD" w:rsidRPr="00D14C26" w:rsidRDefault="00A057AD" w:rsidP="00A057AD">
      <w:pPr>
        <w:ind w:left="709"/>
        <w:rPr>
          <w:rFonts w:cs="Arial"/>
          <w:color w:val="000000"/>
        </w:rPr>
      </w:pPr>
    </w:p>
    <w:p w14:paraId="1594B5C6" w14:textId="77777777" w:rsidR="00A057AD" w:rsidRPr="00D14C26" w:rsidRDefault="00A057AD" w:rsidP="00CA37F0">
      <w:pPr>
        <w:ind w:left="709" w:hanging="709"/>
        <w:rPr>
          <w:rFonts w:cs="Arial"/>
        </w:rPr>
      </w:pPr>
      <w:bookmarkStart w:id="216" w:name="_Toc419813233"/>
      <w:r w:rsidRPr="00D14C26">
        <w:rPr>
          <w:rFonts w:cs="Arial"/>
        </w:rPr>
        <w:t>2</w:t>
      </w:r>
      <w:r>
        <w:rPr>
          <w:rFonts w:cs="Arial"/>
        </w:rPr>
        <w:t>4</w:t>
      </w:r>
      <w:r w:rsidRPr="00D14C26">
        <w:rPr>
          <w:rFonts w:cs="Arial"/>
        </w:rPr>
        <w:t>.2</w:t>
      </w:r>
      <w:r w:rsidRPr="00D14C26">
        <w:rPr>
          <w:rFonts w:cs="Arial"/>
        </w:rPr>
        <w:tab/>
        <w:t>Purpose of parental leave</w:t>
      </w:r>
      <w:bookmarkEnd w:id="216"/>
    </w:p>
    <w:p w14:paraId="050E189E" w14:textId="77777777" w:rsidR="00A057AD" w:rsidRPr="00D14C26" w:rsidRDefault="00A057AD" w:rsidP="00A057AD">
      <w:pPr>
        <w:shd w:val="clear" w:color="auto" w:fill="FFFFFF"/>
        <w:outlineLvl w:val="2"/>
        <w:rPr>
          <w:rFonts w:cs="Arial"/>
          <w:b/>
        </w:rPr>
      </w:pPr>
    </w:p>
    <w:p w14:paraId="08D314E8" w14:textId="77777777" w:rsidR="00A057AD" w:rsidRPr="00D14C26" w:rsidRDefault="00A057AD" w:rsidP="00CA37F0">
      <w:pPr>
        <w:shd w:val="clear" w:color="auto" w:fill="FFFFFF"/>
        <w:ind w:left="709"/>
        <w:rPr>
          <w:rFonts w:cs="Arial"/>
        </w:rPr>
      </w:pPr>
      <w:r w:rsidRPr="00D14C26">
        <w:rPr>
          <w:rFonts w:cs="Arial"/>
        </w:rPr>
        <w:t>An employee must be taking the leave to care for the child.  This means looking after the welfare of a child and can include making arrangements for the good of a child.</w:t>
      </w:r>
    </w:p>
    <w:p w14:paraId="24D5C1E7" w14:textId="77777777" w:rsidR="00A057AD" w:rsidRPr="00D14C26" w:rsidRDefault="00A057AD" w:rsidP="00A057AD">
      <w:pPr>
        <w:shd w:val="clear" w:color="auto" w:fill="FFFFFF"/>
        <w:ind w:left="709"/>
        <w:rPr>
          <w:rFonts w:cs="Arial"/>
        </w:rPr>
      </w:pPr>
    </w:p>
    <w:p w14:paraId="377C888B" w14:textId="77777777" w:rsidR="00A057AD" w:rsidRPr="00D14C26" w:rsidRDefault="00A057AD" w:rsidP="00CA37F0">
      <w:pPr>
        <w:shd w:val="clear" w:color="auto" w:fill="FFFFFF"/>
        <w:ind w:left="709"/>
        <w:rPr>
          <w:rFonts w:cs="Arial"/>
        </w:rPr>
      </w:pPr>
      <w:r w:rsidRPr="00D14C26">
        <w:rPr>
          <w:rFonts w:cs="Arial"/>
        </w:rPr>
        <w:t>For example, an employee might take parental leave to:</w:t>
      </w:r>
    </w:p>
    <w:p w14:paraId="3F8F1D3B" w14:textId="77777777" w:rsidR="00A057AD" w:rsidRPr="00D14C26" w:rsidRDefault="00A057AD" w:rsidP="00F76587">
      <w:pPr>
        <w:numPr>
          <w:ilvl w:val="0"/>
          <w:numId w:val="6"/>
        </w:numPr>
        <w:tabs>
          <w:tab w:val="clear" w:pos="720"/>
          <w:tab w:val="num" w:pos="993"/>
        </w:tabs>
        <w:autoSpaceDE w:val="0"/>
        <w:autoSpaceDN w:val="0"/>
        <w:adjustRightInd w:val="0"/>
        <w:ind w:left="993" w:hanging="284"/>
        <w:rPr>
          <w:rFonts w:cs="Arial"/>
        </w:rPr>
      </w:pPr>
      <w:r w:rsidRPr="00D14C26">
        <w:rPr>
          <w:rFonts w:cs="Arial"/>
        </w:rPr>
        <w:t xml:space="preserve">spend more time with the child </w:t>
      </w:r>
    </w:p>
    <w:p w14:paraId="70612703" w14:textId="77777777" w:rsidR="00A057AD" w:rsidRPr="00D14C26" w:rsidRDefault="00A057AD" w:rsidP="00F76587">
      <w:pPr>
        <w:numPr>
          <w:ilvl w:val="0"/>
          <w:numId w:val="6"/>
        </w:numPr>
        <w:tabs>
          <w:tab w:val="clear" w:pos="720"/>
          <w:tab w:val="num" w:pos="993"/>
        </w:tabs>
        <w:autoSpaceDE w:val="0"/>
        <w:autoSpaceDN w:val="0"/>
        <w:adjustRightInd w:val="0"/>
        <w:ind w:left="993" w:hanging="284"/>
        <w:rPr>
          <w:rFonts w:cs="Arial"/>
        </w:rPr>
      </w:pPr>
      <w:r w:rsidRPr="00D14C26">
        <w:rPr>
          <w:rFonts w:cs="Arial"/>
        </w:rPr>
        <w:t xml:space="preserve">accompany the child during a stay in hospital </w:t>
      </w:r>
    </w:p>
    <w:p w14:paraId="5A22A256" w14:textId="77777777" w:rsidR="00A057AD" w:rsidRPr="00D14C26" w:rsidRDefault="00A057AD" w:rsidP="00F76587">
      <w:pPr>
        <w:numPr>
          <w:ilvl w:val="0"/>
          <w:numId w:val="6"/>
        </w:numPr>
        <w:tabs>
          <w:tab w:val="clear" w:pos="720"/>
          <w:tab w:val="num" w:pos="993"/>
        </w:tabs>
        <w:autoSpaceDE w:val="0"/>
        <w:autoSpaceDN w:val="0"/>
        <w:adjustRightInd w:val="0"/>
        <w:ind w:left="993" w:hanging="284"/>
        <w:rPr>
          <w:rFonts w:cs="Arial"/>
        </w:rPr>
      </w:pPr>
      <w:r w:rsidRPr="00D14C26">
        <w:rPr>
          <w:rFonts w:cs="Arial"/>
        </w:rPr>
        <w:t xml:space="preserve">check out new schools/academies </w:t>
      </w:r>
    </w:p>
    <w:p w14:paraId="7DBAAE01" w14:textId="77777777" w:rsidR="00A057AD" w:rsidRPr="00D14C26" w:rsidRDefault="00A057AD" w:rsidP="00F76587">
      <w:pPr>
        <w:numPr>
          <w:ilvl w:val="0"/>
          <w:numId w:val="6"/>
        </w:numPr>
        <w:tabs>
          <w:tab w:val="clear" w:pos="720"/>
          <w:tab w:val="num" w:pos="993"/>
        </w:tabs>
        <w:autoSpaceDE w:val="0"/>
        <w:autoSpaceDN w:val="0"/>
        <w:adjustRightInd w:val="0"/>
        <w:ind w:left="993" w:hanging="284"/>
        <w:rPr>
          <w:rFonts w:cs="Arial"/>
        </w:rPr>
      </w:pPr>
      <w:r w:rsidRPr="00D14C26">
        <w:rPr>
          <w:rFonts w:cs="Arial"/>
        </w:rPr>
        <w:t xml:space="preserve">help settle the child into new childcare arrangements </w:t>
      </w:r>
    </w:p>
    <w:p w14:paraId="7DB26AB9" w14:textId="77777777" w:rsidR="00A057AD" w:rsidRPr="00D14C26" w:rsidRDefault="00A057AD" w:rsidP="00F76587">
      <w:pPr>
        <w:numPr>
          <w:ilvl w:val="0"/>
          <w:numId w:val="6"/>
        </w:numPr>
        <w:tabs>
          <w:tab w:val="clear" w:pos="720"/>
          <w:tab w:val="num" w:pos="993"/>
        </w:tabs>
        <w:autoSpaceDE w:val="0"/>
        <w:autoSpaceDN w:val="0"/>
        <w:adjustRightInd w:val="0"/>
        <w:ind w:left="993" w:hanging="284"/>
        <w:rPr>
          <w:rFonts w:cs="Arial"/>
        </w:rPr>
      </w:pPr>
      <w:r w:rsidRPr="00D14C26">
        <w:rPr>
          <w:rFonts w:cs="Arial"/>
        </w:rPr>
        <w:t>enable a family to spend more time together, e.g. taking the child to stay with grandparents.</w:t>
      </w:r>
    </w:p>
    <w:p w14:paraId="40B53FE8" w14:textId="77777777" w:rsidR="00A057AD" w:rsidRPr="00D14C26" w:rsidRDefault="00A057AD" w:rsidP="00A057AD">
      <w:pPr>
        <w:shd w:val="clear" w:color="auto" w:fill="FFFFFF"/>
        <w:ind w:left="709"/>
        <w:rPr>
          <w:rFonts w:cs="Arial"/>
        </w:rPr>
      </w:pPr>
    </w:p>
    <w:p w14:paraId="04617523" w14:textId="77777777" w:rsidR="00A057AD" w:rsidRPr="00D14C26" w:rsidRDefault="00A057AD" w:rsidP="00CA37F0">
      <w:pPr>
        <w:shd w:val="clear" w:color="auto" w:fill="FFFFFF"/>
        <w:ind w:left="709"/>
        <w:rPr>
          <w:rFonts w:cs="Arial"/>
        </w:rPr>
      </w:pPr>
      <w:r w:rsidRPr="00D14C26">
        <w:rPr>
          <w:rFonts w:cs="Arial"/>
        </w:rPr>
        <w:t xml:space="preserve">Caring for a child does not necessarily mean the employee has to be with the child 24 hours a day. </w:t>
      </w:r>
      <w:r>
        <w:rPr>
          <w:rFonts w:cs="Arial"/>
        </w:rPr>
        <w:t xml:space="preserve"> </w:t>
      </w:r>
      <w:r w:rsidRPr="00D14C26">
        <w:rPr>
          <w:rFonts w:cs="Arial"/>
        </w:rPr>
        <w:t xml:space="preserve">If it is found that the employee is using the parental leave for some other purpose, e.g. to do other work, this could be dealt with using the disciplinary procedure. </w:t>
      </w:r>
    </w:p>
    <w:p w14:paraId="29D768A1" w14:textId="77777777" w:rsidR="00A057AD" w:rsidRPr="00D14C26" w:rsidRDefault="00A057AD" w:rsidP="00A057AD">
      <w:pPr>
        <w:shd w:val="clear" w:color="auto" w:fill="FFFFFF"/>
        <w:ind w:left="709"/>
        <w:rPr>
          <w:rFonts w:cs="Arial"/>
        </w:rPr>
      </w:pPr>
    </w:p>
    <w:p w14:paraId="47D5A2B5" w14:textId="77777777" w:rsidR="00A057AD" w:rsidRPr="00D14C26" w:rsidRDefault="00A057AD" w:rsidP="00CA37F0">
      <w:pPr>
        <w:ind w:left="709"/>
        <w:jc w:val="both"/>
        <w:rPr>
          <w:rFonts w:cs="Arial"/>
        </w:rPr>
      </w:pPr>
      <w:r w:rsidRPr="00D14C26">
        <w:rPr>
          <w:rFonts w:cs="Arial"/>
          <w:b/>
        </w:rPr>
        <w:t xml:space="preserve">Note: </w:t>
      </w:r>
      <w:r w:rsidRPr="00D14C26">
        <w:rPr>
          <w:rFonts w:cs="Arial"/>
        </w:rPr>
        <w:t xml:space="preserve">Because notice needs to be given with a request for leave, parental leave is not suitable where an employee's child suddenly falls ill.  However, under the Employment Relations Act 1999, employees are able to take a short period of emergency leave to care for the child - see para </w:t>
      </w:r>
      <w:r>
        <w:rPr>
          <w:rFonts w:cs="Arial"/>
        </w:rPr>
        <w:t>8</w:t>
      </w:r>
      <w:r w:rsidRPr="00D14C26">
        <w:rPr>
          <w:rFonts w:cs="Arial"/>
        </w:rPr>
        <w:t xml:space="preserve"> – Emergency dependants leave. </w:t>
      </w:r>
    </w:p>
    <w:p w14:paraId="69CFD8C3" w14:textId="77777777" w:rsidR="00A057AD" w:rsidRPr="00D14C26" w:rsidRDefault="00A057AD" w:rsidP="00A057AD">
      <w:pPr>
        <w:ind w:left="709"/>
        <w:jc w:val="both"/>
        <w:rPr>
          <w:rFonts w:cs="Arial"/>
        </w:rPr>
      </w:pPr>
    </w:p>
    <w:p w14:paraId="65BB96F7" w14:textId="77777777" w:rsidR="00A057AD" w:rsidRPr="00D14C26" w:rsidRDefault="00A057AD" w:rsidP="00CA37F0">
      <w:pPr>
        <w:ind w:left="709" w:hanging="709"/>
        <w:rPr>
          <w:rFonts w:cs="Arial"/>
        </w:rPr>
      </w:pPr>
      <w:bookmarkStart w:id="217" w:name="_Toc419813234"/>
      <w:r w:rsidRPr="00D14C26">
        <w:rPr>
          <w:rFonts w:cs="Arial"/>
        </w:rPr>
        <w:t>2</w:t>
      </w:r>
      <w:r>
        <w:rPr>
          <w:rFonts w:cs="Arial"/>
        </w:rPr>
        <w:t>4</w:t>
      </w:r>
      <w:r w:rsidRPr="00D14C26">
        <w:rPr>
          <w:rFonts w:cs="Arial"/>
        </w:rPr>
        <w:t>.3</w:t>
      </w:r>
      <w:r w:rsidRPr="00D14C26">
        <w:rPr>
          <w:rFonts w:cs="Arial"/>
        </w:rPr>
        <w:tab/>
        <w:t>Process for parental leave</w:t>
      </w:r>
      <w:bookmarkEnd w:id="217"/>
    </w:p>
    <w:p w14:paraId="689B71AC" w14:textId="77777777" w:rsidR="00A057AD" w:rsidRPr="00D14C26" w:rsidRDefault="00A057AD" w:rsidP="00A057AD">
      <w:pPr>
        <w:jc w:val="both"/>
        <w:rPr>
          <w:rFonts w:cs="Arial"/>
          <w:color w:val="000000"/>
        </w:rPr>
      </w:pPr>
    </w:p>
    <w:p w14:paraId="2E64BB90" w14:textId="77777777" w:rsidR="00A057AD" w:rsidRPr="00D14C26" w:rsidRDefault="00A057AD" w:rsidP="00CA37F0">
      <w:pPr>
        <w:ind w:left="709"/>
        <w:jc w:val="both"/>
        <w:rPr>
          <w:rFonts w:cs="Arial"/>
        </w:rPr>
      </w:pPr>
      <w:r w:rsidRPr="00D14C26">
        <w:rPr>
          <w:rFonts w:cs="Arial"/>
        </w:rPr>
        <w:t>Employee responsibilities:-</w:t>
      </w:r>
    </w:p>
    <w:p w14:paraId="697C4240" w14:textId="77777777" w:rsidR="00A057AD" w:rsidRPr="00D14C26" w:rsidRDefault="00A057AD" w:rsidP="00F76587">
      <w:pPr>
        <w:numPr>
          <w:ilvl w:val="0"/>
          <w:numId w:val="7"/>
        </w:numPr>
        <w:tabs>
          <w:tab w:val="clear" w:pos="720"/>
          <w:tab w:val="num" w:pos="993"/>
        </w:tabs>
        <w:ind w:left="993" w:hanging="284"/>
        <w:rPr>
          <w:rFonts w:cs="Arial"/>
        </w:rPr>
      </w:pPr>
      <w:r w:rsidRPr="00D14C26">
        <w:rPr>
          <w:rFonts w:cs="Arial"/>
          <w:i/>
        </w:rPr>
        <w:t>Parental leave record form F201b</w:t>
      </w:r>
      <w:r w:rsidRPr="00D14C26">
        <w:rPr>
          <w:rFonts w:cs="Arial"/>
        </w:rPr>
        <w:t xml:space="preserve"> on </w:t>
      </w:r>
      <w:r>
        <w:rPr>
          <w:rFonts w:cs="Arial"/>
        </w:rPr>
        <w:t>HR InfoSpace</w:t>
      </w:r>
      <w:r w:rsidRPr="00D14C26">
        <w:rPr>
          <w:rFonts w:cs="Arial"/>
        </w:rPr>
        <w:t xml:space="preserve"> should be completed and passed to the </w:t>
      </w:r>
      <w:r>
        <w:rPr>
          <w:rFonts w:cs="Arial"/>
        </w:rPr>
        <w:t>Headteacher</w:t>
      </w:r>
      <w:r w:rsidRPr="00D14C26">
        <w:rPr>
          <w:rFonts w:cs="Arial"/>
        </w:rPr>
        <w:t xml:space="preserve"> (unless the member of staff making the request is the </w:t>
      </w:r>
      <w:r>
        <w:rPr>
          <w:rFonts w:cs="Arial"/>
        </w:rPr>
        <w:t>Headteacher</w:t>
      </w:r>
      <w:r w:rsidRPr="00D14C26">
        <w:rPr>
          <w:rFonts w:cs="Arial"/>
        </w:rPr>
        <w:t xml:space="preserve"> in which case the request is made to the Chair of Governors) giving 21 days’ notice before the intended parental leave start date. </w:t>
      </w:r>
      <w:r w:rsidRPr="00D14C26">
        <w:rPr>
          <w:rFonts w:cs="Arial"/>
          <w:b/>
        </w:rPr>
        <w:t xml:space="preserve">NB. </w:t>
      </w:r>
      <w:r w:rsidRPr="00D14C26">
        <w:rPr>
          <w:rFonts w:cs="Arial"/>
        </w:rPr>
        <w:t>If the employee is having a baby or adopting, the notice is 21 days before the week the baby or child is expected.</w:t>
      </w:r>
    </w:p>
    <w:p w14:paraId="5F068144" w14:textId="77777777" w:rsidR="00A057AD" w:rsidRDefault="00A057AD" w:rsidP="00F76587">
      <w:pPr>
        <w:numPr>
          <w:ilvl w:val="0"/>
          <w:numId w:val="7"/>
        </w:numPr>
        <w:tabs>
          <w:tab w:val="clear" w:pos="720"/>
          <w:tab w:val="num" w:pos="993"/>
        </w:tabs>
        <w:ind w:left="993" w:hanging="284"/>
        <w:rPr>
          <w:rFonts w:cs="Arial"/>
        </w:rPr>
      </w:pPr>
      <w:r w:rsidRPr="00D14C26">
        <w:rPr>
          <w:rFonts w:cs="Arial"/>
        </w:rPr>
        <w:t xml:space="preserve">If requested, provide the </w:t>
      </w:r>
      <w:r>
        <w:rPr>
          <w:rFonts w:cs="Arial"/>
        </w:rPr>
        <w:t>Headteacher</w:t>
      </w:r>
      <w:r w:rsidRPr="00D14C26">
        <w:rPr>
          <w:rFonts w:cs="Arial"/>
        </w:rPr>
        <w:t xml:space="preserve"> with appropriate evidence of eligibility. </w:t>
      </w:r>
    </w:p>
    <w:p w14:paraId="1799FCC0" w14:textId="77777777" w:rsidR="00A057AD" w:rsidRDefault="00A057AD" w:rsidP="00A057AD">
      <w:pPr>
        <w:ind w:left="1134"/>
        <w:rPr>
          <w:rFonts w:cs="Arial"/>
        </w:rPr>
      </w:pPr>
    </w:p>
    <w:p w14:paraId="09820C93" w14:textId="77777777" w:rsidR="00A057AD" w:rsidRPr="00D14C26" w:rsidRDefault="00A057AD" w:rsidP="00CA37F0">
      <w:pPr>
        <w:ind w:left="709"/>
        <w:rPr>
          <w:rFonts w:cs="Arial"/>
        </w:rPr>
      </w:pPr>
      <w:r w:rsidRPr="00D14C26">
        <w:rPr>
          <w:rFonts w:cs="Arial"/>
        </w:rPr>
        <w:t>This may be evidence that:</w:t>
      </w:r>
    </w:p>
    <w:p w14:paraId="5D290711" w14:textId="77777777" w:rsidR="00A057AD" w:rsidRPr="00D14C26" w:rsidRDefault="00A057AD" w:rsidP="00F76587">
      <w:pPr>
        <w:numPr>
          <w:ilvl w:val="1"/>
          <w:numId w:val="6"/>
        </w:numPr>
        <w:tabs>
          <w:tab w:val="clear" w:pos="1440"/>
          <w:tab w:val="num" w:pos="993"/>
        </w:tabs>
        <w:ind w:left="993" w:hanging="284"/>
        <w:jc w:val="both"/>
        <w:rPr>
          <w:rFonts w:cs="Arial"/>
          <w:color w:val="000000"/>
        </w:rPr>
      </w:pPr>
      <w:r w:rsidRPr="00D14C26">
        <w:rPr>
          <w:rFonts w:cs="Arial"/>
          <w:color w:val="000000"/>
        </w:rPr>
        <w:t>the employee is the parent of a child</w:t>
      </w:r>
    </w:p>
    <w:p w14:paraId="0A0102B4" w14:textId="77777777" w:rsidR="00A057AD" w:rsidRPr="00D14C26" w:rsidRDefault="00A057AD" w:rsidP="00F76587">
      <w:pPr>
        <w:numPr>
          <w:ilvl w:val="0"/>
          <w:numId w:val="8"/>
        </w:numPr>
        <w:tabs>
          <w:tab w:val="clear" w:pos="720"/>
          <w:tab w:val="num" w:pos="993"/>
        </w:tabs>
        <w:autoSpaceDE w:val="0"/>
        <w:autoSpaceDN w:val="0"/>
        <w:adjustRightInd w:val="0"/>
        <w:ind w:left="993" w:hanging="284"/>
        <w:rPr>
          <w:rFonts w:cs="Arial"/>
          <w:color w:val="000000"/>
        </w:rPr>
      </w:pPr>
      <w:r w:rsidRPr="00D14C26">
        <w:rPr>
          <w:rFonts w:cs="Arial"/>
          <w:color w:val="000000"/>
        </w:rPr>
        <w:lastRenderedPageBreak/>
        <w:t>the employee has parental responsibility for the child</w:t>
      </w:r>
    </w:p>
    <w:p w14:paraId="63D1599A" w14:textId="77777777" w:rsidR="00A057AD" w:rsidRPr="00D14C26" w:rsidRDefault="00A057AD" w:rsidP="00F76587">
      <w:pPr>
        <w:numPr>
          <w:ilvl w:val="0"/>
          <w:numId w:val="8"/>
        </w:numPr>
        <w:tabs>
          <w:tab w:val="clear" w:pos="720"/>
          <w:tab w:val="num" w:pos="993"/>
        </w:tabs>
        <w:autoSpaceDE w:val="0"/>
        <w:autoSpaceDN w:val="0"/>
        <w:adjustRightInd w:val="0"/>
        <w:ind w:left="993" w:hanging="284"/>
        <w:rPr>
          <w:rFonts w:cs="Arial"/>
          <w:color w:val="000000"/>
        </w:rPr>
      </w:pPr>
      <w:r w:rsidRPr="00D14C26">
        <w:rPr>
          <w:rFonts w:cs="Arial"/>
          <w:color w:val="000000"/>
        </w:rPr>
        <w:t>the child is below the age at which the right to parental leave ceases</w:t>
      </w:r>
    </w:p>
    <w:p w14:paraId="71675B35" w14:textId="77777777" w:rsidR="00A057AD" w:rsidRDefault="00A057AD" w:rsidP="00A057AD">
      <w:pPr>
        <w:tabs>
          <w:tab w:val="left" w:pos="1560"/>
        </w:tabs>
        <w:ind w:left="1134"/>
        <w:jc w:val="both"/>
        <w:rPr>
          <w:rFonts w:cs="Arial"/>
          <w:color w:val="000000"/>
        </w:rPr>
      </w:pPr>
    </w:p>
    <w:p w14:paraId="25230088" w14:textId="77777777" w:rsidR="00A057AD" w:rsidRPr="00D14C26" w:rsidRDefault="00A057AD" w:rsidP="00CA37F0">
      <w:pPr>
        <w:tabs>
          <w:tab w:val="left" w:pos="1560"/>
        </w:tabs>
        <w:ind w:left="709"/>
        <w:jc w:val="both"/>
        <w:rPr>
          <w:rFonts w:cs="Arial"/>
          <w:color w:val="000000"/>
        </w:rPr>
      </w:pPr>
      <w:r w:rsidRPr="00D14C26">
        <w:rPr>
          <w:rFonts w:cs="Arial"/>
          <w:color w:val="000000"/>
        </w:rPr>
        <w:t>The evidence could be:</w:t>
      </w:r>
    </w:p>
    <w:p w14:paraId="4AD83A0C" w14:textId="77777777" w:rsidR="00A057AD" w:rsidRPr="00D14C26" w:rsidRDefault="00A057AD" w:rsidP="00F76587">
      <w:pPr>
        <w:numPr>
          <w:ilvl w:val="0"/>
          <w:numId w:val="10"/>
        </w:numPr>
        <w:tabs>
          <w:tab w:val="clear" w:pos="720"/>
          <w:tab w:val="num" w:pos="993"/>
        </w:tabs>
        <w:autoSpaceDE w:val="0"/>
        <w:autoSpaceDN w:val="0"/>
        <w:adjustRightInd w:val="0"/>
        <w:ind w:left="993" w:hanging="284"/>
        <w:rPr>
          <w:rFonts w:cs="Arial"/>
          <w:color w:val="000000"/>
        </w:rPr>
      </w:pPr>
      <w:r w:rsidRPr="00D14C26">
        <w:rPr>
          <w:rFonts w:cs="Arial"/>
          <w:color w:val="000000"/>
        </w:rPr>
        <w:t>the child’s birth certificate</w:t>
      </w:r>
    </w:p>
    <w:p w14:paraId="6437B3A0" w14:textId="77777777" w:rsidR="00A057AD" w:rsidRPr="00D14C26" w:rsidRDefault="00A057AD" w:rsidP="00F76587">
      <w:pPr>
        <w:numPr>
          <w:ilvl w:val="0"/>
          <w:numId w:val="10"/>
        </w:numPr>
        <w:tabs>
          <w:tab w:val="clear" w:pos="720"/>
          <w:tab w:val="num" w:pos="993"/>
        </w:tabs>
        <w:autoSpaceDE w:val="0"/>
        <w:autoSpaceDN w:val="0"/>
        <w:adjustRightInd w:val="0"/>
        <w:ind w:left="993" w:hanging="284"/>
        <w:rPr>
          <w:rFonts w:cs="Arial"/>
          <w:color w:val="000000"/>
        </w:rPr>
      </w:pPr>
      <w:r w:rsidRPr="00D14C26">
        <w:rPr>
          <w:rFonts w:cs="Arial"/>
          <w:color w:val="000000"/>
        </w:rPr>
        <w:t>papers confirming a child’s adoption or the date of placement for adoption</w:t>
      </w:r>
    </w:p>
    <w:p w14:paraId="47F2F617" w14:textId="77777777" w:rsidR="00A057AD" w:rsidRPr="00D14C26" w:rsidRDefault="00A057AD" w:rsidP="00A057AD">
      <w:pPr>
        <w:jc w:val="both"/>
        <w:rPr>
          <w:rFonts w:cs="Arial"/>
          <w:color w:val="000000"/>
        </w:rPr>
      </w:pPr>
    </w:p>
    <w:p w14:paraId="4ED79896" w14:textId="05828665" w:rsidR="00A057AD" w:rsidRPr="00D14C26" w:rsidRDefault="00A057AD" w:rsidP="00CA37F0">
      <w:pPr>
        <w:ind w:left="709"/>
        <w:jc w:val="both"/>
        <w:rPr>
          <w:rFonts w:cs="Arial"/>
          <w:b/>
        </w:rPr>
      </w:pPr>
      <w:r>
        <w:rPr>
          <w:rFonts w:cs="Arial"/>
        </w:rPr>
        <w:t>Headteacher</w:t>
      </w:r>
      <w:r w:rsidRPr="00D14C26">
        <w:rPr>
          <w:rFonts w:cs="Arial"/>
        </w:rPr>
        <w:t xml:space="preserve"> responsibilities:-</w:t>
      </w:r>
    </w:p>
    <w:p w14:paraId="4005903A" w14:textId="77777777" w:rsidR="00A057AD" w:rsidRPr="00D14C26" w:rsidRDefault="00A057AD" w:rsidP="00F76587">
      <w:pPr>
        <w:numPr>
          <w:ilvl w:val="0"/>
          <w:numId w:val="9"/>
        </w:numPr>
        <w:tabs>
          <w:tab w:val="clear" w:pos="720"/>
        </w:tabs>
        <w:ind w:left="993" w:hanging="284"/>
        <w:rPr>
          <w:rFonts w:cs="Arial"/>
        </w:rPr>
      </w:pPr>
      <w:r w:rsidRPr="00D14C26">
        <w:rPr>
          <w:rFonts w:cs="Arial"/>
        </w:rPr>
        <w:t xml:space="preserve">Check the employee’s eligibility – </w:t>
      </w:r>
      <w:r w:rsidRPr="00D14C26">
        <w:rPr>
          <w:rFonts w:cs="Arial"/>
          <w:color w:val="000000"/>
        </w:rPr>
        <w:t>the request for evidence must be reasonable, e.g. it may not be reasonable to check on the employee’s entitlement on every occasion on which leave is asked for</w:t>
      </w:r>
      <w:r>
        <w:rPr>
          <w:rFonts w:cs="Arial"/>
          <w:color w:val="000000"/>
        </w:rPr>
        <w:t>.</w:t>
      </w:r>
    </w:p>
    <w:p w14:paraId="307AE3D4" w14:textId="77777777" w:rsidR="00A057AD" w:rsidRPr="00D14C26" w:rsidRDefault="00A057AD" w:rsidP="00F76587">
      <w:pPr>
        <w:numPr>
          <w:ilvl w:val="0"/>
          <w:numId w:val="9"/>
        </w:numPr>
        <w:tabs>
          <w:tab w:val="clear" w:pos="720"/>
        </w:tabs>
        <w:ind w:left="993" w:hanging="284"/>
        <w:rPr>
          <w:rFonts w:cs="Arial"/>
        </w:rPr>
      </w:pPr>
      <w:r w:rsidRPr="00D14C26">
        <w:rPr>
          <w:rFonts w:cs="Arial"/>
        </w:rPr>
        <w:t xml:space="preserve">Assess whether to approve the request or postpone it. </w:t>
      </w:r>
      <w:r>
        <w:rPr>
          <w:rFonts w:cs="Arial"/>
        </w:rPr>
        <w:t xml:space="preserve"> </w:t>
      </w:r>
      <w:r w:rsidRPr="00D14C26">
        <w:rPr>
          <w:rFonts w:cs="Arial"/>
        </w:rPr>
        <w:t xml:space="preserve">Parental leave cannot be refused, only postponed, and can only be postponed where the needs of the business or quality of the service so requires. </w:t>
      </w:r>
      <w:r>
        <w:rPr>
          <w:rFonts w:cs="Arial"/>
        </w:rPr>
        <w:t xml:space="preserve"> </w:t>
      </w:r>
      <w:r w:rsidRPr="00D14C26">
        <w:rPr>
          <w:rFonts w:cs="Arial"/>
        </w:rPr>
        <w:t>Headteachers should discuss the matter with the employe</w:t>
      </w:r>
      <w:bookmarkStart w:id="218" w:name="_GoBack"/>
      <w:bookmarkEnd w:id="218"/>
      <w:r w:rsidRPr="00D14C26">
        <w:rPr>
          <w:rFonts w:cs="Arial"/>
        </w:rPr>
        <w:t>e and confirm the postponement arrangements in writing</w:t>
      </w:r>
      <w:r>
        <w:rPr>
          <w:rFonts w:cs="Arial"/>
        </w:rPr>
        <w:t xml:space="preserve"> (</w:t>
      </w:r>
      <w:r>
        <w:rPr>
          <w:rFonts w:cs="Arial"/>
          <w:i/>
        </w:rPr>
        <w:t>Parental leave form F</w:t>
      </w:r>
      <w:r w:rsidRPr="00D14C26">
        <w:rPr>
          <w:rFonts w:cs="Arial"/>
          <w:i/>
        </w:rPr>
        <w:t>201b</w:t>
      </w:r>
      <w:r w:rsidRPr="00D14C26">
        <w:rPr>
          <w:rFonts w:cs="Arial"/>
        </w:rPr>
        <w:t xml:space="preserve"> can be used for this), no later than seven days after the employee’s notice to take leave.  Headteachers may be required to justify their decision then or at a later date. </w:t>
      </w:r>
      <w:r>
        <w:rPr>
          <w:rFonts w:cs="Arial"/>
        </w:rPr>
        <w:t xml:space="preserve"> </w:t>
      </w:r>
      <w:r w:rsidRPr="00D14C26">
        <w:rPr>
          <w:rFonts w:cs="Arial"/>
        </w:rPr>
        <w:t>If refused, leave must be allowed within six months of the start date of the leave originally requested</w:t>
      </w:r>
      <w:r>
        <w:rPr>
          <w:rFonts w:cs="Arial"/>
        </w:rPr>
        <w:t>.</w:t>
      </w:r>
      <w:r w:rsidRPr="00D14C26">
        <w:rPr>
          <w:rFonts w:cs="Arial"/>
        </w:rPr>
        <w:t xml:space="preserve"> </w:t>
      </w:r>
    </w:p>
    <w:p w14:paraId="7582FEEC" w14:textId="77777777" w:rsidR="00A057AD" w:rsidRPr="00D14C26" w:rsidRDefault="00A057AD" w:rsidP="00A057AD">
      <w:pPr>
        <w:rPr>
          <w:rFonts w:cs="Arial"/>
        </w:rPr>
      </w:pPr>
    </w:p>
    <w:p w14:paraId="3D7AABCE" w14:textId="77777777" w:rsidR="00A057AD" w:rsidRPr="00D14C26" w:rsidRDefault="00A057AD" w:rsidP="00CA37F0">
      <w:pPr>
        <w:ind w:left="709"/>
        <w:rPr>
          <w:rFonts w:cs="Arial"/>
        </w:rPr>
      </w:pPr>
      <w:r w:rsidRPr="00D14C26">
        <w:rPr>
          <w:rFonts w:cs="Arial"/>
          <w:b/>
        </w:rPr>
        <w:t xml:space="preserve">Note: </w:t>
      </w:r>
      <w:r w:rsidRPr="00D14C26">
        <w:rPr>
          <w:rFonts w:cs="Arial"/>
        </w:rPr>
        <w:t xml:space="preserve">When an employee gives 21 days’ notice prior to the expected week of childbirth, to take parental leave immediately after the birth of a child, then the leave cannot be postponed.  In the case of adoption, the employee needs to give 21 days’ notice of the expected week of placement, or in rare cases where this is not practical, an adoptive parent should give notice as soon as is reasonably practical. </w:t>
      </w:r>
    </w:p>
    <w:p w14:paraId="261DD248" w14:textId="77777777" w:rsidR="00A057AD" w:rsidRPr="00D14C26" w:rsidRDefault="00A057AD" w:rsidP="00A057AD">
      <w:pPr>
        <w:rPr>
          <w:rFonts w:cs="Arial"/>
        </w:rPr>
      </w:pPr>
    </w:p>
    <w:p w14:paraId="6118E2D4" w14:textId="77777777" w:rsidR="00A057AD" w:rsidRPr="00D14C26" w:rsidRDefault="00A057AD" w:rsidP="00CA37F0">
      <w:pPr>
        <w:ind w:left="709" w:hanging="709"/>
        <w:rPr>
          <w:rFonts w:cs="Arial"/>
          <w:i/>
        </w:rPr>
      </w:pPr>
      <w:bookmarkStart w:id="219" w:name="_Toc419813235"/>
      <w:r w:rsidRPr="00D14C26">
        <w:rPr>
          <w:rFonts w:cs="Arial"/>
        </w:rPr>
        <w:t>2</w:t>
      </w:r>
      <w:r>
        <w:rPr>
          <w:rFonts w:cs="Arial"/>
        </w:rPr>
        <w:t>4</w:t>
      </w:r>
      <w:r w:rsidRPr="00D14C26">
        <w:rPr>
          <w:rFonts w:cs="Arial"/>
        </w:rPr>
        <w:t>.4</w:t>
      </w:r>
      <w:r w:rsidRPr="00D14C26">
        <w:rPr>
          <w:rFonts w:cs="Arial"/>
        </w:rPr>
        <w:tab/>
        <w:t>Definition of a week’s leave (for parental leave)</w:t>
      </w:r>
      <w:bookmarkEnd w:id="219"/>
    </w:p>
    <w:p w14:paraId="12C2D495" w14:textId="77777777" w:rsidR="00A057AD" w:rsidRPr="00D14C26" w:rsidRDefault="00A057AD" w:rsidP="00A057AD">
      <w:pPr>
        <w:rPr>
          <w:rFonts w:cs="Arial"/>
        </w:rPr>
      </w:pPr>
    </w:p>
    <w:p w14:paraId="57620B61" w14:textId="77777777" w:rsidR="00A057AD" w:rsidRPr="00D14C26" w:rsidRDefault="00A057AD" w:rsidP="00CA37F0">
      <w:pPr>
        <w:pStyle w:val="NormalWeb"/>
        <w:shd w:val="clear" w:color="auto" w:fill="FFFFFF"/>
        <w:spacing w:before="0" w:beforeAutospacing="0" w:after="0" w:afterAutospacing="0"/>
        <w:ind w:left="709"/>
        <w:rPr>
          <w:rFonts w:ascii="Arial" w:hAnsi="Arial" w:cs="Arial"/>
        </w:rPr>
      </w:pPr>
      <w:r w:rsidRPr="00D14C26">
        <w:rPr>
          <w:rFonts w:ascii="Arial" w:hAnsi="Arial" w:cs="Arial"/>
        </w:rPr>
        <w:t>One week's parental leave is equal to the length of time that an employee is normally required to work in a week.</w:t>
      </w:r>
    </w:p>
    <w:p w14:paraId="675B6B5E" w14:textId="77777777" w:rsidR="00A057AD" w:rsidRPr="00D14C26" w:rsidRDefault="00A057AD" w:rsidP="00CA37F0">
      <w:pPr>
        <w:pStyle w:val="NormalWeb"/>
        <w:shd w:val="clear" w:color="auto" w:fill="FFFFFF"/>
        <w:spacing w:before="0" w:beforeAutospacing="0" w:after="0" w:afterAutospacing="0"/>
        <w:ind w:left="709"/>
        <w:rPr>
          <w:rFonts w:ascii="Arial" w:hAnsi="Arial" w:cs="Arial"/>
        </w:rPr>
      </w:pPr>
    </w:p>
    <w:p w14:paraId="3932DAE7" w14:textId="77777777" w:rsidR="00A057AD" w:rsidRPr="00D14C26" w:rsidRDefault="00A057AD" w:rsidP="00CA37F0">
      <w:pPr>
        <w:pStyle w:val="NormalWeb"/>
        <w:shd w:val="clear" w:color="auto" w:fill="FFFFFF"/>
        <w:spacing w:before="0" w:beforeAutospacing="0" w:after="0" w:afterAutospacing="0"/>
        <w:ind w:left="709"/>
        <w:rPr>
          <w:rFonts w:ascii="Arial" w:hAnsi="Arial" w:cs="Arial"/>
        </w:rPr>
      </w:pPr>
      <w:r w:rsidRPr="00D14C26">
        <w:rPr>
          <w:rFonts w:ascii="Arial" w:hAnsi="Arial" w:cs="Arial"/>
        </w:rPr>
        <w:t>This means that a week's leave for an employee who usually works from Monday to Friday is equal to five days.  For an employee who usually works Mondays and Tuesdays only, a week's leave is equal to two days.</w:t>
      </w:r>
    </w:p>
    <w:p w14:paraId="6F049D04" w14:textId="77777777" w:rsidR="00A057AD" w:rsidRPr="00D14C26" w:rsidRDefault="00A057AD" w:rsidP="00CA37F0">
      <w:pPr>
        <w:pStyle w:val="NormalWeb"/>
        <w:shd w:val="clear" w:color="auto" w:fill="FFFFFF"/>
        <w:spacing w:before="0" w:beforeAutospacing="0" w:after="0" w:afterAutospacing="0"/>
        <w:ind w:left="709"/>
        <w:rPr>
          <w:rFonts w:ascii="Arial" w:hAnsi="Arial" w:cs="Arial"/>
        </w:rPr>
      </w:pPr>
    </w:p>
    <w:p w14:paraId="1F089F23" w14:textId="77777777" w:rsidR="00A057AD" w:rsidRPr="00D14C26" w:rsidRDefault="00A057AD" w:rsidP="00CA37F0">
      <w:pPr>
        <w:pStyle w:val="NormalWeb"/>
        <w:shd w:val="clear" w:color="auto" w:fill="FFFFFF"/>
        <w:spacing w:before="0" w:beforeAutospacing="0" w:after="0" w:afterAutospacing="0"/>
        <w:ind w:left="709"/>
        <w:rPr>
          <w:rFonts w:ascii="Arial" w:hAnsi="Arial" w:cs="Arial"/>
        </w:rPr>
      </w:pPr>
      <w:r w:rsidRPr="00D14C26">
        <w:rPr>
          <w:rFonts w:ascii="Arial" w:hAnsi="Arial" w:cs="Arial"/>
        </w:rPr>
        <w:t>If an employee's working pattern varies from week to week, an average working week must be calculated as a fraction of the period for which the employee is required to work in a year.  For example, an employee’s contract states they work three days a week for 30 weeks, four days a week for 18 weeks, and two days a week for four weeks. To calculate the number of days leave in their average week, divide the total number of working days in these periods by 52.</w:t>
      </w:r>
    </w:p>
    <w:p w14:paraId="28CDBEC8" w14:textId="77777777" w:rsidR="00A057AD" w:rsidRPr="00D14C26" w:rsidRDefault="00A057AD" w:rsidP="00CA37F0">
      <w:pPr>
        <w:pStyle w:val="NormalWeb"/>
        <w:shd w:val="clear" w:color="auto" w:fill="FFFFFF"/>
        <w:spacing w:before="0" w:beforeAutospacing="0" w:after="0" w:afterAutospacing="0"/>
        <w:ind w:left="709"/>
        <w:rPr>
          <w:rFonts w:ascii="Arial" w:hAnsi="Arial" w:cs="Arial"/>
        </w:rPr>
      </w:pPr>
      <w:r w:rsidRPr="00D14C26">
        <w:rPr>
          <w:rFonts w:ascii="Arial" w:hAnsi="Arial" w:cs="Arial"/>
        </w:rPr>
        <w:t>If an employee takes leave in blocks of less than one week, a week is only deducted from their overall entitlement to 18 weeks when the short periods of leave add up to what would be a normal or average working week.</w:t>
      </w:r>
    </w:p>
    <w:p w14:paraId="781CD9EA" w14:textId="77777777" w:rsidR="00A057AD" w:rsidRPr="00D14C26" w:rsidRDefault="00A057AD" w:rsidP="00CA37F0">
      <w:pPr>
        <w:pStyle w:val="NormalWeb"/>
        <w:shd w:val="clear" w:color="auto" w:fill="FFFFFF"/>
        <w:spacing w:before="0" w:beforeAutospacing="0" w:after="0" w:afterAutospacing="0"/>
        <w:ind w:left="709"/>
        <w:rPr>
          <w:rFonts w:ascii="Arial" w:hAnsi="Arial" w:cs="Arial"/>
        </w:rPr>
      </w:pPr>
    </w:p>
    <w:p w14:paraId="47EA5C8F" w14:textId="77777777" w:rsidR="00673FEF" w:rsidRDefault="00673FEF">
      <w:pPr>
        <w:rPr>
          <w:rFonts w:cs="Arial"/>
        </w:rPr>
      </w:pPr>
      <w:bookmarkStart w:id="220" w:name="_Toc419813236"/>
      <w:r>
        <w:rPr>
          <w:rFonts w:cs="Arial"/>
        </w:rPr>
        <w:br w:type="page"/>
      </w:r>
    </w:p>
    <w:p w14:paraId="05E0EF5B" w14:textId="17E85AA6" w:rsidR="00A057AD" w:rsidRPr="00D14C26" w:rsidRDefault="00A057AD" w:rsidP="00CA37F0">
      <w:pPr>
        <w:ind w:left="709" w:hanging="709"/>
        <w:rPr>
          <w:rFonts w:cs="Arial"/>
          <w:i/>
        </w:rPr>
      </w:pPr>
      <w:r w:rsidRPr="00D14C26">
        <w:rPr>
          <w:rFonts w:cs="Arial"/>
        </w:rPr>
        <w:lastRenderedPageBreak/>
        <w:t>2</w:t>
      </w:r>
      <w:r>
        <w:rPr>
          <w:rFonts w:cs="Arial"/>
        </w:rPr>
        <w:t>4</w:t>
      </w:r>
      <w:r w:rsidRPr="00D14C26">
        <w:rPr>
          <w:rFonts w:cs="Arial"/>
        </w:rPr>
        <w:t>.5</w:t>
      </w:r>
      <w:r w:rsidRPr="00D14C26">
        <w:rPr>
          <w:rFonts w:cs="Arial"/>
        </w:rPr>
        <w:tab/>
        <w:t>Moving between employments</w:t>
      </w:r>
      <w:bookmarkEnd w:id="220"/>
    </w:p>
    <w:p w14:paraId="214B2797" w14:textId="77777777" w:rsidR="00A057AD" w:rsidRPr="00D14C26" w:rsidRDefault="00A057AD" w:rsidP="00A057AD">
      <w:pPr>
        <w:rPr>
          <w:rFonts w:cs="Arial"/>
        </w:rPr>
      </w:pPr>
    </w:p>
    <w:p w14:paraId="5B3A81CD" w14:textId="77777777" w:rsidR="00A057AD" w:rsidRPr="00D14C26" w:rsidRDefault="00A057AD" w:rsidP="00CA37F0">
      <w:pPr>
        <w:ind w:left="709"/>
        <w:jc w:val="both"/>
        <w:rPr>
          <w:rFonts w:cs="Arial"/>
          <w:color w:val="000000"/>
        </w:rPr>
      </w:pPr>
      <w:r w:rsidRPr="00D14C26">
        <w:rPr>
          <w:rFonts w:cs="Arial"/>
          <w:color w:val="000000"/>
        </w:rPr>
        <w:t xml:space="preserve">The 18 week entitlement applies to an individual child, not to an individual employment.  Therefore if, for example, an employee has taken eight weeks’ parental leave with their previous employer, they are only entitled to take another ten weeks in their subsequent employment(s).  </w:t>
      </w:r>
    </w:p>
    <w:p w14:paraId="6E928D48" w14:textId="77777777" w:rsidR="00A057AD" w:rsidRPr="00D14C26" w:rsidRDefault="00A057AD" w:rsidP="00A057AD">
      <w:pPr>
        <w:jc w:val="both"/>
        <w:rPr>
          <w:rFonts w:cs="Arial"/>
          <w:color w:val="000000"/>
        </w:rPr>
      </w:pPr>
    </w:p>
    <w:p w14:paraId="0742EE02" w14:textId="42909DF2" w:rsidR="00A057AD" w:rsidRPr="00D14C26" w:rsidRDefault="00A057AD" w:rsidP="00CA37F0">
      <w:pPr>
        <w:ind w:left="709" w:hanging="709"/>
        <w:rPr>
          <w:rFonts w:cs="Arial"/>
        </w:rPr>
      </w:pPr>
      <w:bookmarkStart w:id="221" w:name="_Toc419813237"/>
      <w:r w:rsidRPr="00D14C26">
        <w:rPr>
          <w:rFonts w:cs="Arial"/>
        </w:rPr>
        <w:t>2</w:t>
      </w:r>
      <w:r>
        <w:rPr>
          <w:rFonts w:cs="Arial"/>
        </w:rPr>
        <w:t>4</w:t>
      </w:r>
      <w:r w:rsidRPr="00D14C26">
        <w:rPr>
          <w:rFonts w:cs="Arial"/>
        </w:rPr>
        <w:t>.6</w:t>
      </w:r>
      <w:r w:rsidRPr="00D14C26">
        <w:rPr>
          <w:rFonts w:cs="Arial"/>
        </w:rPr>
        <w:tab/>
        <w:t>Record keeping</w:t>
      </w:r>
      <w:bookmarkEnd w:id="221"/>
    </w:p>
    <w:p w14:paraId="2DB1771A" w14:textId="77777777" w:rsidR="00A057AD" w:rsidRPr="00D14C26" w:rsidRDefault="00A057AD" w:rsidP="00CA37F0">
      <w:pPr>
        <w:ind w:left="709"/>
        <w:rPr>
          <w:rFonts w:cs="Arial"/>
        </w:rPr>
      </w:pPr>
    </w:p>
    <w:p w14:paraId="0C32F904" w14:textId="77777777" w:rsidR="00A057AD" w:rsidRPr="00D14C26" w:rsidRDefault="00A057AD" w:rsidP="00CA37F0">
      <w:pPr>
        <w:ind w:left="709"/>
        <w:jc w:val="both"/>
        <w:rPr>
          <w:rFonts w:cs="Arial"/>
          <w:color w:val="000000"/>
        </w:rPr>
      </w:pPr>
      <w:r w:rsidRPr="00D14C26">
        <w:rPr>
          <w:rFonts w:cs="Arial"/>
          <w:color w:val="000000"/>
        </w:rPr>
        <w:t>There is no requirement in law to keep formal records of an employee’s parental leave but it is wise to do so.</w:t>
      </w:r>
    </w:p>
    <w:p w14:paraId="1A87B664" w14:textId="77777777" w:rsidR="00A057AD" w:rsidRPr="00D14C26" w:rsidRDefault="00A057AD" w:rsidP="00CA37F0">
      <w:pPr>
        <w:ind w:left="709"/>
        <w:jc w:val="both"/>
        <w:rPr>
          <w:rFonts w:cs="Arial"/>
        </w:rPr>
      </w:pPr>
    </w:p>
    <w:p w14:paraId="636CED0C" w14:textId="77777777" w:rsidR="00A057AD" w:rsidRPr="00D14C26" w:rsidRDefault="00A057AD" w:rsidP="00CA37F0">
      <w:pPr>
        <w:ind w:left="709"/>
        <w:jc w:val="both"/>
        <w:rPr>
          <w:rFonts w:cs="Arial"/>
        </w:rPr>
      </w:pPr>
      <w:r w:rsidRPr="00D14C26">
        <w:rPr>
          <w:rFonts w:cs="Arial"/>
        </w:rPr>
        <w:t xml:space="preserve">One record should be kept per employee for each child concerned.  Leave should not be aggregated or recorded jointly between parents, or where an employee is entitled to leave for more than one child. </w:t>
      </w:r>
    </w:p>
    <w:p w14:paraId="64CED394" w14:textId="77777777" w:rsidR="00A057AD" w:rsidRPr="00D14C26" w:rsidRDefault="00A057AD" w:rsidP="00CA37F0">
      <w:pPr>
        <w:ind w:left="709"/>
        <w:jc w:val="both"/>
        <w:rPr>
          <w:rFonts w:cs="Arial"/>
        </w:rPr>
      </w:pPr>
    </w:p>
    <w:p w14:paraId="6D97B605" w14:textId="77777777" w:rsidR="00A057AD" w:rsidRDefault="00A057AD" w:rsidP="00CA37F0">
      <w:pPr>
        <w:ind w:left="709"/>
        <w:jc w:val="both"/>
        <w:rPr>
          <w:rFonts w:cs="Arial"/>
        </w:rPr>
      </w:pPr>
      <w:r w:rsidRPr="00D14C26">
        <w:rPr>
          <w:rFonts w:cs="Arial"/>
        </w:rPr>
        <w:t>Copies of any relevant documentation should be kept with the record on the employee’s file.</w:t>
      </w:r>
      <w:bookmarkStart w:id="222" w:name="_Toc419813238"/>
    </w:p>
    <w:p w14:paraId="702ED52D" w14:textId="77777777" w:rsidR="00A057AD" w:rsidRDefault="00A057AD" w:rsidP="00CA37F0">
      <w:pPr>
        <w:ind w:left="709"/>
        <w:jc w:val="both"/>
        <w:rPr>
          <w:rFonts w:cs="Arial"/>
        </w:rPr>
      </w:pPr>
    </w:p>
    <w:p w14:paraId="4FB506D3" w14:textId="77777777" w:rsidR="00A057AD" w:rsidRPr="00D14C26" w:rsidRDefault="00A057AD" w:rsidP="00CA37F0">
      <w:pPr>
        <w:ind w:left="709" w:hanging="709"/>
        <w:jc w:val="both"/>
        <w:rPr>
          <w:rFonts w:cs="Arial"/>
        </w:rPr>
      </w:pPr>
      <w:r w:rsidRPr="00D14C26">
        <w:rPr>
          <w:rFonts w:cs="Arial"/>
        </w:rPr>
        <w:t>2</w:t>
      </w:r>
      <w:r>
        <w:rPr>
          <w:rFonts w:cs="Arial"/>
        </w:rPr>
        <w:t>4</w:t>
      </w:r>
      <w:r w:rsidRPr="00D14C26">
        <w:rPr>
          <w:rFonts w:cs="Arial"/>
        </w:rPr>
        <w:t>.7</w:t>
      </w:r>
      <w:r w:rsidRPr="00D14C26">
        <w:rPr>
          <w:rFonts w:cs="Arial"/>
        </w:rPr>
        <w:tab/>
        <w:t>Notifications</w:t>
      </w:r>
      <w:bookmarkEnd w:id="222"/>
    </w:p>
    <w:p w14:paraId="6ED3A0A5" w14:textId="77777777" w:rsidR="00A057AD" w:rsidRPr="00D14C26" w:rsidRDefault="00A057AD" w:rsidP="00CA37F0">
      <w:pPr>
        <w:ind w:left="709"/>
        <w:jc w:val="both"/>
        <w:rPr>
          <w:rFonts w:cs="Arial"/>
        </w:rPr>
      </w:pPr>
    </w:p>
    <w:p w14:paraId="47C6CB88" w14:textId="77777777" w:rsidR="00A057AD" w:rsidRPr="00D14C26" w:rsidRDefault="00A057AD" w:rsidP="00CA37F0">
      <w:pPr>
        <w:pStyle w:val="uita"/>
        <w:autoSpaceDE/>
        <w:autoSpaceDN/>
        <w:adjustRightInd/>
        <w:ind w:left="709"/>
        <w:rPr>
          <w:rFonts w:cs="Arial"/>
        </w:rPr>
      </w:pPr>
      <w:r>
        <w:rPr>
          <w:rFonts w:cs="Arial"/>
        </w:rPr>
        <w:t>Headteacher</w:t>
      </w:r>
      <w:r w:rsidRPr="00D14C26">
        <w:rPr>
          <w:rFonts w:cs="Arial"/>
        </w:rPr>
        <w:t xml:space="preserve">s should ensure that employees who are members of the Local Government Pension Scheme are aware that, under the rules of the scheme, the first 30 days of any period of unpaid leave is still subject to pension contribution from both the employee and employer. </w:t>
      </w:r>
    </w:p>
    <w:p w14:paraId="307B0855" w14:textId="77777777" w:rsidR="00A057AD" w:rsidRPr="00D14C26" w:rsidRDefault="00A057AD" w:rsidP="00CA37F0">
      <w:pPr>
        <w:pStyle w:val="uita"/>
        <w:autoSpaceDE/>
        <w:autoSpaceDN/>
        <w:adjustRightInd/>
        <w:ind w:left="709"/>
        <w:rPr>
          <w:rFonts w:cs="Arial"/>
        </w:rPr>
      </w:pPr>
    </w:p>
    <w:p w14:paraId="7AFB7C3E" w14:textId="77777777" w:rsidR="00A057AD" w:rsidRPr="00D14C26" w:rsidRDefault="00A057AD" w:rsidP="00CA37F0">
      <w:pPr>
        <w:pStyle w:val="uita"/>
        <w:autoSpaceDE/>
        <w:autoSpaceDN/>
        <w:adjustRightInd/>
        <w:ind w:left="709"/>
        <w:rPr>
          <w:rFonts w:cs="Arial"/>
        </w:rPr>
      </w:pPr>
      <w:r>
        <w:rPr>
          <w:rFonts w:cs="Arial"/>
        </w:rPr>
        <w:t>Headteacher</w:t>
      </w:r>
      <w:r w:rsidRPr="00D14C26">
        <w:rPr>
          <w:rFonts w:cs="Arial"/>
        </w:rPr>
        <w:t xml:space="preserve">s should notify the </w:t>
      </w:r>
      <w:r w:rsidRPr="00E21628">
        <w:rPr>
          <w:rFonts w:cs="Arial"/>
        </w:rPr>
        <w:t>Payroll</w:t>
      </w:r>
      <w:r>
        <w:rPr>
          <w:rFonts w:cs="Arial"/>
        </w:rPr>
        <w:t xml:space="preserve"> Team</w:t>
      </w:r>
      <w:r w:rsidRPr="00D14C26">
        <w:rPr>
          <w:rFonts w:cs="Arial"/>
        </w:rPr>
        <w:t xml:space="preserve"> of any periods of unpaid leave, using the </w:t>
      </w:r>
      <w:r>
        <w:rPr>
          <w:rFonts w:cs="Arial"/>
        </w:rPr>
        <w:t>S</w:t>
      </w:r>
      <w:r w:rsidRPr="00FA21A9">
        <w:rPr>
          <w:rFonts w:cs="Arial"/>
          <w:i/>
        </w:rPr>
        <w:t xml:space="preserve">taff </w:t>
      </w:r>
      <w:r>
        <w:rPr>
          <w:rFonts w:cs="Arial"/>
          <w:i/>
        </w:rPr>
        <w:t xml:space="preserve">absence </w:t>
      </w:r>
      <w:r w:rsidRPr="00FA21A9">
        <w:rPr>
          <w:rFonts w:cs="Arial"/>
          <w:i/>
        </w:rPr>
        <w:t>return form</w:t>
      </w:r>
      <w:r w:rsidRPr="00D14C26">
        <w:rPr>
          <w:rFonts w:cs="Arial"/>
          <w:b/>
        </w:rPr>
        <w:t xml:space="preserve"> </w:t>
      </w:r>
      <w:r w:rsidRPr="00D14C26">
        <w:rPr>
          <w:rFonts w:cs="Arial"/>
          <w:i/>
        </w:rPr>
        <w:t>F213o</w:t>
      </w:r>
      <w:r w:rsidRPr="00D14C26">
        <w:rPr>
          <w:rFonts w:cs="Arial"/>
        </w:rPr>
        <w:t xml:space="preserve"> in order that deductions from pay can be made. </w:t>
      </w:r>
    </w:p>
    <w:p w14:paraId="1CDA4EC9" w14:textId="77777777" w:rsidR="00A057AD" w:rsidRPr="00D14C26" w:rsidRDefault="00A057AD" w:rsidP="00A057AD">
      <w:pPr>
        <w:pStyle w:val="Default"/>
        <w:ind w:left="851"/>
      </w:pPr>
    </w:p>
    <w:p w14:paraId="7E0D3D06" w14:textId="77777777" w:rsidR="00A057AD" w:rsidRPr="00D14C26" w:rsidRDefault="00A057AD" w:rsidP="00CA37F0">
      <w:pPr>
        <w:ind w:left="709" w:hanging="709"/>
        <w:rPr>
          <w:rFonts w:cs="Arial"/>
        </w:rPr>
      </w:pPr>
      <w:r w:rsidRPr="00D14C26">
        <w:rPr>
          <w:rFonts w:cs="Arial"/>
        </w:rPr>
        <w:t>2</w:t>
      </w:r>
      <w:r>
        <w:rPr>
          <w:rFonts w:cs="Arial"/>
        </w:rPr>
        <w:t>4</w:t>
      </w:r>
      <w:r w:rsidRPr="00D14C26">
        <w:rPr>
          <w:rFonts w:cs="Arial"/>
        </w:rPr>
        <w:t xml:space="preserve">.8 </w:t>
      </w:r>
      <w:r w:rsidRPr="00D14C26">
        <w:rPr>
          <w:rFonts w:cs="Arial"/>
        </w:rPr>
        <w:tab/>
        <w:t>Returning to work</w:t>
      </w:r>
    </w:p>
    <w:p w14:paraId="5CEAFE5F" w14:textId="77777777" w:rsidR="00A057AD" w:rsidRPr="00D14C26" w:rsidRDefault="00A057AD" w:rsidP="00A057AD">
      <w:pPr>
        <w:pStyle w:val="Default"/>
      </w:pPr>
    </w:p>
    <w:p w14:paraId="3E2D71A1" w14:textId="3C9F9EF7" w:rsidR="00A057AD" w:rsidRDefault="00A057AD" w:rsidP="00CA37F0">
      <w:pPr>
        <w:pStyle w:val="Default"/>
        <w:ind w:left="709"/>
        <w:rPr>
          <w:lang w:val="en"/>
        </w:rPr>
      </w:pPr>
      <w:r w:rsidRPr="00D14C26">
        <w:rPr>
          <w:lang w:val="en"/>
        </w:rPr>
        <w:t xml:space="preserve">If the parental leave was for four weeks or less, the member of staff has a guaranteed right to return to the same post as before. </w:t>
      </w:r>
      <w:r>
        <w:rPr>
          <w:lang w:val="en"/>
        </w:rPr>
        <w:t xml:space="preserve"> </w:t>
      </w:r>
      <w:r w:rsidRPr="00D14C26">
        <w:rPr>
          <w:lang w:val="en"/>
        </w:rPr>
        <w:t>If the leave was for a period longer than four weeks, they are entitled to return to the same post, or if that is not reasonably practicable, to a similar post which has the same (or better) status, terms and conditions as the old post.</w:t>
      </w:r>
      <w:r w:rsidRPr="00D14C26">
        <w:rPr>
          <w:lang w:val="en"/>
        </w:rPr>
        <w:br/>
      </w:r>
      <w:r w:rsidRPr="00D14C26">
        <w:rPr>
          <w:lang w:val="en"/>
        </w:rPr>
        <w:br/>
        <w:t>If the parental leave is for four weeks or less and it follows additional maternity leave, the staff member is entitled to return to the same post as they would have been entitled to return to after their additional maternity leave period.</w:t>
      </w:r>
      <w:r w:rsidRPr="00D14C26">
        <w:rPr>
          <w:lang w:val="en"/>
        </w:rPr>
        <w:br/>
      </w:r>
      <w:r w:rsidRPr="00D14C26">
        <w:rPr>
          <w:lang w:val="en"/>
        </w:rPr>
        <w:br/>
        <w:t>If the parental leave is for a period longer than four weeks and it follows additional maternity leave, the staff member can return to the same post as they would have been entitled to return to at the end of their additional maternity leave, unless it is not reasonably practicable for the post to be kept open. In these circumstances they are entitled to a similar job which has the same (or better) status, terms and conditions as the old post.</w:t>
      </w:r>
    </w:p>
    <w:p w14:paraId="52A2454B" w14:textId="364926BD" w:rsidR="00CA37F0" w:rsidRDefault="00CA37F0" w:rsidP="00CA37F0">
      <w:pPr>
        <w:pStyle w:val="Default"/>
        <w:ind w:left="709"/>
        <w:rPr>
          <w:lang w:val="en"/>
        </w:rPr>
      </w:pPr>
    </w:p>
    <w:p w14:paraId="2F5FE7FE" w14:textId="53A35EFE" w:rsidR="00CA37F0" w:rsidRPr="00D14C26" w:rsidRDefault="00CA37F0" w:rsidP="00CA37F0">
      <w:pPr>
        <w:pStyle w:val="Default"/>
        <w:ind w:left="709"/>
      </w:pPr>
      <w:r w:rsidRPr="00CA37F0">
        <w:rPr>
          <w:b/>
          <w:bCs/>
          <w:lang w:val="en"/>
        </w:rPr>
        <w:t>Note:</w:t>
      </w:r>
      <w:r>
        <w:rPr>
          <w:lang w:val="en"/>
        </w:rPr>
        <w:t xml:space="preserve"> Parental </w:t>
      </w:r>
      <w:r w:rsidRPr="00CA37F0">
        <w:rPr>
          <w:iCs/>
        </w:rPr>
        <w:t>Leave is a statutory entitlement for any eligible employee and it therefore applies to all schools. Section 24.1.2 details a national agreement setting out extra provisions for green book employees, which go beyond the legislation.</w:t>
      </w:r>
    </w:p>
    <w:p w14:paraId="706D15A3" w14:textId="77777777" w:rsidR="00A057AD" w:rsidRPr="00D14C26" w:rsidRDefault="00A057AD" w:rsidP="00A057AD">
      <w:pPr>
        <w:pStyle w:val="Default"/>
      </w:pPr>
    </w:p>
    <w:p w14:paraId="1C112FA6" w14:textId="7996E895" w:rsidR="00A057AD" w:rsidRDefault="00A057AD" w:rsidP="00CA37F0">
      <w:pPr>
        <w:pStyle w:val="Heading1"/>
        <w:ind w:left="709" w:hanging="709"/>
        <w:jc w:val="left"/>
        <w:rPr>
          <w:sz w:val="24"/>
          <w:szCs w:val="24"/>
        </w:rPr>
      </w:pPr>
      <w:bookmarkStart w:id="223" w:name="_Toc503873336"/>
      <w:bookmarkStart w:id="224" w:name="_Toc504990482"/>
      <w:bookmarkStart w:id="225" w:name="_Toc503873337"/>
      <w:bookmarkStart w:id="226" w:name="_Toc504990483"/>
      <w:bookmarkStart w:id="227" w:name="_Toc35008974"/>
      <w:bookmarkStart w:id="228" w:name="_Toc55306362"/>
      <w:bookmarkEnd w:id="223"/>
      <w:bookmarkEnd w:id="224"/>
      <w:bookmarkEnd w:id="225"/>
      <w:bookmarkEnd w:id="226"/>
      <w:r>
        <w:rPr>
          <w:sz w:val="24"/>
          <w:szCs w:val="24"/>
        </w:rPr>
        <w:t xml:space="preserve">25. </w:t>
      </w:r>
      <w:r w:rsidR="00CA37F0">
        <w:rPr>
          <w:sz w:val="24"/>
          <w:szCs w:val="24"/>
        </w:rPr>
        <w:tab/>
      </w:r>
      <w:r>
        <w:rPr>
          <w:sz w:val="24"/>
          <w:szCs w:val="24"/>
        </w:rPr>
        <w:t>Data Protection</w:t>
      </w:r>
      <w:bookmarkEnd w:id="227"/>
      <w:bookmarkEnd w:id="228"/>
    </w:p>
    <w:p w14:paraId="2A9EE37F" w14:textId="77777777" w:rsidR="00CA37F0" w:rsidRDefault="00CA37F0" w:rsidP="00A057AD">
      <w:pPr>
        <w:pStyle w:val="Heading1"/>
        <w:tabs>
          <w:tab w:val="left" w:pos="851"/>
        </w:tabs>
        <w:ind w:left="709"/>
        <w:jc w:val="left"/>
        <w:rPr>
          <w:b w:val="0"/>
          <w:sz w:val="24"/>
          <w:szCs w:val="24"/>
        </w:rPr>
      </w:pPr>
      <w:bookmarkStart w:id="229" w:name="_Toc513809382"/>
      <w:bookmarkStart w:id="230" w:name="_Toc35008975"/>
    </w:p>
    <w:p w14:paraId="5A5DA91A" w14:textId="2D6584A8" w:rsidR="00A057AD" w:rsidRDefault="00A057AD" w:rsidP="00CA37F0">
      <w:pPr>
        <w:ind w:left="709"/>
      </w:pPr>
      <w:r w:rsidRPr="00B10E43">
        <w:t xml:space="preserve">When managing an employee's </w:t>
      </w:r>
      <w:r>
        <w:t>leave and time off</w:t>
      </w:r>
      <w:r w:rsidRPr="00B10E43">
        <w:t xml:space="preserve">, the </w:t>
      </w:r>
      <w:r>
        <w:t xml:space="preserve">school </w:t>
      </w:r>
      <w:r w:rsidRPr="00B10E43">
        <w:t xml:space="preserve">processes personal data collected in accordance with its data protection policy. Data collected from the point at which an employee informs the </w:t>
      </w:r>
      <w:r>
        <w:t>school</w:t>
      </w:r>
      <w:r w:rsidRPr="00B10E43">
        <w:t xml:space="preserve"> that </w:t>
      </w:r>
      <w:r>
        <w:t>they</w:t>
      </w:r>
      <w:r w:rsidRPr="00B10E43">
        <w:t xml:space="preserve"> plan to take </w:t>
      </w:r>
      <w:r>
        <w:t xml:space="preserve">leave or time off (for any reason referred to in this policy) is </w:t>
      </w:r>
      <w:r w:rsidRPr="00B10E43">
        <w:t xml:space="preserve">held securely and accessed by, and disclosed to, individuals only for the purposes of managing </w:t>
      </w:r>
      <w:r>
        <w:t xml:space="preserve">their </w:t>
      </w:r>
      <w:r w:rsidRPr="00B10E43">
        <w:t>leave</w:t>
      </w:r>
      <w:r>
        <w:t xml:space="preserve"> or time off</w:t>
      </w:r>
      <w:r w:rsidRPr="00B10E43">
        <w:t xml:space="preserve">. Inappropriate access or disclosure of employee data constitutes a data breach and should be reported in accordance with the </w:t>
      </w:r>
      <w:r>
        <w:t>school</w:t>
      </w:r>
      <w:r w:rsidRPr="00B10E43">
        <w:t xml:space="preserve">'s data protection policy immediately. It may also constitute a disciplinary offence, which will be dealt with under the </w:t>
      </w:r>
      <w:r>
        <w:t>school</w:t>
      </w:r>
      <w:r w:rsidRPr="00B10E43">
        <w:t>'s disciplinary procedure.</w:t>
      </w:r>
      <w:bookmarkEnd w:id="229"/>
      <w:bookmarkEnd w:id="230"/>
    </w:p>
    <w:p w14:paraId="562D3451" w14:textId="77777777" w:rsidR="00A057AD" w:rsidRPr="008618C2" w:rsidRDefault="00A057AD" w:rsidP="00A057AD"/>
    <w:p w14:paraId="4D6E1B14" w14:textId="2E1FBDAB" w:rsidR="00CA37F0" w:rsidRDefault="00CA37F0">
      <w:pPr>
        <w:rPr>
          <w:rFonts w:cs="Arial"/>
          <w:b/>
        </w:rPr>
      </w:pPr>
      <w:bookmarkStart w:id="231" w:name="_Toc35008977"/>
    </w:p>
    <w:p w14:paraId="54AA7F27" w14:textId="77777777" w:rsidR="00673FEF" w:rsidRDefault="00673FEF">
      <w:pPr>
        <w:rPr>
          <w:rFonts w:cs="Arial"/>
          <w:b/>
        </w:rPr>
      </w:pPr>
      <w:bookmarkStart w:id="232" w:name="_Toc55306363"/>
      <w:r>
        <w:br w:type="page"/>
      </w:r>
    </w:p>
    <w:p w14:paraId="0831248B" w14:textId="12BC1627" w:rsidR="00A057AD" w:rsidRPr="00D14C26" w:rsidRDefault="00A057AD" w:rsidP="00A057AD">
      <w:pPr>
        <w:pStyle w:val="Heading1"/>
        <w:jc w:val="left"/>
        <w:rPr>
          <w:sz w:val="24"/>
          <w:szCs w:val="24"/>
        </w:rPr>
      </w:pPr>
      <w:r>
        <w:rPr>
          <w:sz w:val="24"/>
          <w:szCs w:val="24"/>
        </w:rPr>
        <w:lastRenderedPageBreak/>
        <w:t>A</w:t>
      </w:r>
      <w:r w:rsidRPr="00D14C26">
        <w:rPr>
          <w:sz w:val="24"/>
          <w:szCs w:val="24"/>
        </w:rPr>
        <w:t>ppendix 1 – Table of changes</w:t>
      </w:r>
      <w:bookmarkEnd w:id="231"/>
      <w:bookmarkEnd w:id="232"/>
    </w:p>
    <w:p w14:paraId="6053930E" w14:textId="77777777" w:rsidR="00A057AD" w:rsidRPr="00D14C26" w:rsidRDefault="00A057AD" w:rsidP="00A057AD">
      <w:pPr>
        <w:pStyle w:val="Heading1"/>
        <w:jc w:val="left"/>
        <w:rPr>
          <w:sz w:val="24"/>
          <w:szCs w:val="24"/>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418"/>
        <w:gridCol w:w="2211"/>
        <w:gridCol w:w="5979"/>
      </w:tblGrid>
      <w:tr w:rsidR="00A057AD" w:rsidRPr="00D14C26" w14:paraId="2733C293" w14:textId="77777777" w:rsidTr="00CA37F0">
        <w:tc>
          <w:tcPr>
            <w:tcW w:w="1418" w:type="dxa"/>
          </w:tcPr>
          <w:p w14:paraId="013D6086" w14:textId="77777777" w:rsidR="00A057AD" w:rsidRPr="00D14C26" w:rsidRDefault="00A057AD" w:rsidP="00CA37F0">
            <w:pPr>
              <w:spacing w:before="40" w:after="40"/>
              <w:rPr>
                <w:rFonts w:cs="Arial"/>
                <w:b/>
              </w:rPr>
            </w:pPr>
            <w:r w:rsidRPr="00D14C26">
              <w:rPr>
                <w:rFonts w:cs="Arial"/>
                <w:b/>
              </w:rPr>
              <w:t>Date of change</w:t>
            </w:r>
          </w:p>
        </w:tc>
        <w:tc>
          <w:tcPr>
            <w:tcW w:w="2245" w:type="dxa"/>
          </w:tcPr>
          <w:p w14:paraId="2AAC9F64" w14:textId="77777777" w:rsidR="00A057AD" w:rsidRPr="00D14C26" w:rsidRDefault="00A057AD" w:rsidP="00CA37F0">
            <w:pPr>
              <w:spacing w:before="40" w:after="40"/>
              <w:rPr>
                <w:rFonts w:cs="Arial"/>
                <w:b/>
              </w:rPr>
            </w:pPr>
            <w:r w:rsidRPr="00D14C26">
              <w:rPr>
                <w:rFonts w:cs="Arial"/>
                <w:b/>
              </w:rPr>
              <w:t>Paragraphs affected</w:t>
            </w:r>
          </w:p>
        </w:tc>
        <w:tc>
          <w:tcPr>
            <w:tcW w:w="6191" w:type="dxa"/>
          </w:tcPr>
          <w:p w14:paraId="3B6B8756" w14:textId="77777777" w:rsidR="00A057AD" w:rsidRPr="00D14C26" w:rsidRDefault="00A057AD" w:rsidP="00CA37F0">
            <w:pPr>
              <w:spacing w:before="40" w:after="40"/>
              <w:rPr>
                <w:rFonts w:cs="Arial"/>
                <w:b/>
              </w:rPr>
            </w:pPr>
            <w:r w:rsidRPr="00D14C26">
              <w:rPr>
                <w:rFonts w:cs="Arial"/>
                <w:b/>
              </w:rPr>
              <w:t>Summary of update</w:t>
            </w:r>
          </w:p>
        </w:tc>
      </w:tr>
      <w:tr w:rsidR="00A057AD" w:rsidRPr="008A195D" w14:paraId="53671D1E" w14:textId="77777777" w:rsidTr="00CA37F0">
        <w:tc>
          <w:tcPr>
            <w:tcW w:w="1418" w:type="dxa"/>
          </w:tcPr>
          <w:p w14:paraId="07BC58C6" w14:textId="77777777" w:rsidR="00A057AD" w:rsidRPr="008A195D" w:rsidRDefault="00A057AD" w:rsidP="00CA37F0">
            <w:pPr>
              <w:spacing w:before="40" w:after="40"/>
              <w:rPr>
                <w:rFonts w:cs="Arial"/>
              </w:rPr>
            </w:pPr>
            <w:r>
              <w:rPr>
                <w:rFonts w:cs="Arial"/>
              </w:rPr>
              <w:t>24/04/2020</w:t>
            </w:r>
          </w:p>
        </w:tc>
        <w:tc>
          <w:tcPr>
            <w:tcW w:w="2245" w:type="dxa"/>
          </w:tcPr>
          <w:p w14:paraId="5FA64F76" w14:textId="77777777" w:rsidR="00A057AD" w:rsidRPr="008A195D" w:rsidRDefault="00A057AD" w:rsidP="00CA37F0">
            <w:pPr>
              <w:spacing w:before="40" w:after="40"/>
              <w:rPr>
                <w:rFonts w:cs="Arial"/>
              </w:rPr>
            </w:pPr>
            <w:r>
              <w:rPr>
                <w:rFonts w:cs="Arial"/>
              </w:rPr>
              <w:t>17</w:t>
            </w:r>
          </w:p>
        </w:tc>
        <w:tc>
          <w:tcPr>
            <w:tcW w:w="6191" w:type="dxa"/>
          </w:tcPr>
          <w:p w14:paraId="0A43502A" w14:textId="77777777" w:rsidR="00A057AD" w:rsidRPr="008A195D" w:rsidRDefault="00A057AD" w:rsidP="00CA37F0">
            <w:pPr>
              <w:spacing w:before="40" w:after="40"/>
              <w:rPr>
                <w:rFonts w:cs="Arial"/>
              </w:rPr>
            </w:pPr>
            <w:r>
              <w:rPr>
                <w:rFonts w:cs="Arial"/>
              </w:rPr>
              <w:t xml:space="preserve">Updated to clarify that only witnesses may be able to claim loss of earnings from the court. </w:t>
            </w:r>
          </w:p>
        </w:tc>
      </w:tr>
      <w:tr w:rsidR="00A057AD" w:rsidRPr="00D14C26" w14:paraId="7C868107" w14:textId="77777777" w:rsidTr="00CA37F0">
        <w:tc>
          <w:tcPr>
            <w:tcW w:w="1418" w:type="dxa"/>
          </w:tcPr>
          <w:p w14:paraId="35D4FB24" w14:textId="77777777" w:rsidR="00A057AD" w:rsidRPr="007E6438" w:rsidRDefault="00A057AD" w:rsidP="00CA37F0">
            <w:pPr>
              <w:spacing w:before="40" w:after="40"/>
              <w:rPr>
                <w:rFonts w:cs="Arial"/>
              </w:rPr>
            </w:pPr>
            <w:r>
              <w:rPr>
                <w:rFonts w:cs="Arial"/>
              </w:rPr>
              <w:t>03/04/2020</w:t>
            </w:r>
          </w:p>
        </w:tc>
        <w:tc>
          <w:tcPr>
            <w:tcW w:w="2245" w:type="dxa"/>
          </w:tcPr>
          <w:p w14:paraId="46B3557E" w14:textId="77777777" w:rsidR="00A057AD" w:rsidRPr="007E6438" w:rsidRDefault="00A057AD" w:rsidP="00CA37F0">
            <w:pPr>
              <w:spacing w:before="40" w:after="40"/>
              <w:rPr>
                <w:rFonts w:cs="Arial"/>
              </w:rPr>
            </w:pPr>
            <w:r>
              <w:rPr>
                <w:rFonts w:cs="Arial"/>
              </w:rPr>
              <w:t>10</w:t>
            </w:r>
          </w:p>
        </w:tc>
        <w:tc>
          <w:tcPr>
            <w:tcW w:w="6191" w:type="dxa"/>
          </w:tcPr>
          <w:p w14:paraId="68E38C33" w14:textId="77777777" w:rsidR="00A057AD" w:rsidRPr="007E6438" w:rsidRDefault="00A057AD" w:rsidP="00CA37F0">
            <w:pPr>
              <w:spacing w:before="40" w:after="40"/>
              <w:rPr>
                <w:rFonts w:cs="Arial"/>
              </w:rPr>
            </w:pPr>
            <w:r>
              <w:rPr>
                <w:rFonts w:cs="Arial"/>
              </w:rPr>
              <w:t>New paragraph outlining the new parental bereavement leave entitlement</w:t>
            </w:r>
          </w:p>
        </w:tc>
      </w:tr>
      <w:tr w:rsidR="00A057AD" w:rsidRPr="005464B3" w14:paraId="5BDED59F" w14:textId="77777777" w:rsidTr="00CA37F0">
        <w:tc>
          <w:tcPr>
            <w:tcW w:w="1418" w:type="dxa"/>
          </w:tcPr>
          <w:p w14:paraId="4F10D716" w14:textId="77777777" w:rsidR="00A057AD" w:rsidRPr="00933C24" w:rsidRDefault="00A057AD" w:rsidP="00CA37F0">
            <w:pPr>
              <w:spacing w:before="40" w:after="40"/>
              <w:rPr>
                <w:rFonts w:cs="Arial"/>
              </w:rPr>
            </w:pPr>
            <w:r>
              <w:rPr>
                <w:rFonts w:cs="Arial"/>
              </w:rPr>
              <w:t>03/04/2020</w:t>
            </w:r>
          </w:p>
        </w:tc>
        <w:tc>
          <w:tcPr>
            <w:tcW w:w="2245" w:type="dxa"/>
          </w:tcPr>
          <w:p w14:paraId="54185669" w14:textId="77777777" w:rsidR="00A057AD" w:rsidRPr="004F579B" w:rsidRDefault="00A057AD" w:rsidP="00CA37F0">
            <w:pPr>
              <w:spacing w:before="40" w:after="40"/>
              <w:rPr>
                <w:rFonts w:cs="Arial"/>
              </w:rPr>
            </w:pPr>
            <w:r>
              <w:rPr>
                <w:rFonts w:cs="Arial"/>
              </w:rPr>
              <w:t>19</w:t>
            </w:r>
          </w:p>
        </w:tc>
        <w:tc>
          <w:tcPr>
            <w:tcW w:w="6191" w:type="dxa"/>
          </w:tcPr>
          <w:p w14:paraId="44B7D7CE" w14:textId="77777777" w:rsidR="00A057AD" w:rsidRDefault="00A057AD" w:rsidP="00CA37F0">
            <w:pPr>
              <w:spacing w:before="40" w:after="40"/>
              <w:rPr>
                <w:rFonts w:cs="Arial"/>
              </w:rPr>
            </w:pPr>
            <w:r>
              <w:rPr>
                <w:rFonts w:cs="Arial"/>
              </w:rPr>
              <w:t>Information regarding Retained Firefighters and time off allowed.</w:t>
            </w:r>
          </w:p>
        </w:tc>
      </w:tr>
      <w:tr w:rsidR="00A057AD" w:rsidRPr="005464B3" w14:paraId="78DF99AD" w14:textId="77777777" w:rsidTr="00CA37F0">
        <w:tc>
          <w:tcPr>
            <w:tcW w:w="1418" w:type="dxa"/>
          </w:tcPr>
          <w:p w14:paraId="0EB62229" w14:textId="77777777" w:rsidR="00A057AD" w:rsidRPr="005464B3" w:rsidRDefault="00A057AD" w:rsidP="00CA37F0">
            <w:pPr>
              <w:spacing w:before="40" w:after="40"/>
              <w:rPr>
                <w:rFonts w:cs="Arial"/>
              </w:rPr>
            </w:pPr>
            <w:r>
              <w:rPr>
                <w:rFonts w:cs="Arial"/>
              </w:rPr>
              <w:t>05/03/2019</w:t>
            </w:r>
          </w:p>
        </w:tc>
        <w:tc>
          <w:tcPr>
            <w:tcW w:w="2245" w:type="dxa"/>
          </w:tcPr>
          <w:p w14:paraId="7C4939DC" w14:textId="77777777" w:rsidR="00A057AD" w:rsidRPr="005464B3" w:rsidRDefault="00A057AD" w:rsidP="00CA37F0">
            <w:pPr>
              <w:spacing w:before="40" w:after="40"/>
              <w:rPr>
                <w:rFonts w:cs="Arial"/>
              </w:rPr>
            </w:pPr>
            <w:r>
              <w:rPr>
                <w:rFonts w:cs="Arial"/>
              </w:rPr>
              <w:t>6.2</w:t>
            </w:r>
          </w:p>
        </w:tc>
        <w:tc>
          <w:tcPr>
            <w:tcW w:w="6191" w:type="dxa"/>
          </w:tcPr>
          <w:p w14:paraId="203DAB41" w14:textId="77777777" w:rsidR="00A057AD" w:rsidRPr="005464B3" w:rsidRDefault="00A057AD" w:rsidP="00CA37F0">
            <w:pPr>
              <w:spacing w:before="40" w:after="40"/>
              <w:rPr>
                <w:rFonts w:cs="Arial"/>
              </w:rPr>
            </w:pPr>
            <w:r>
              <w:rPr>
                <w:rFonts w:cs="Arial"/>
              </w:rPr>
              <w:t xml:space="preserve">Following recent case law update made to </w:t>
            </w:r>
            <w:r>
              <w:rPr>
                <w:rFonts w:cs="Arial"/>
                <w:lang w:val="en-US"/>
              </w:rPr>
              <w:t xml:space="preserve">detail that the school will monitor ‘all year round’ support staff employees annual leave and remind employees, giving sufficient notice, that if they do not take their entitlement it will be lost or subject to the carry over limits described in this policy.  </w:t>
            </w:r>
          </w:p>
        </w:tc>
      </w:tr>
      <w:tr w:rsidR="00A057AD" w:rsidRPr="00A2664B" w14:paraId="252AB57D" w14:textId="77777777" w:rsidTr="00CA37F0">
        <w:tc>
          <w:tcPr>
            <w:tcW w:w="1418" w:type="dxa"/>
          </w:tcPr>
          <w:p w14:paraId="35178379" w14:textId="77777777" w:rsidR="00A057AD" w:rsidRPr="00A2664B" w:rsidRDefault="00A057AD" w:rsidP="00CA37F0">
            <w:pPr>
              <w:spacing w:before="40" w:after="40"/>
              <w:rPr>
                <w:rFonts w:cs="Arial"/>
              </w:rPr>
            </w:pPr>
            <w:r>
              <w:rPr>
                <w:rFonts w:cs="Arial"/>
              </w:rPr>
              <w:t>03/10/2018</w:t>
            </w:r>
          </w:p>
        </w:tc>
        <w:tc>
          <w:tcPr>
            <w:tcW w:w="2245" w:type="dxa"/>
          </w:tcPr>
          <w:p w14:paraId="621B9C16" w14:textId="77777777" w:rsidR="00A057AD" w:rsidRPr="00A2664B" w:rsidRDefault="00A057AD" w:rsidP="00CA37F0">
            <w:pPr>
              <w:spacing w:before="40" w:after="40"/>
              <w:rPr>
                <w:rFonts w:cs="Arial"/>
              </w:rPr>
            </w:pPr>
            <w:r>
              <w:rPr>
                <w:rFonts w:cs="Arial"/>
              </w:rPr>
              <w:t>15.1</w:t>
            </w:r>
          </w:p>
        </w:tc>
        <w:tc>
          <w:tcPr>
            <w:tcW w:w="6191" w:type="dxa"/>
          </w:tcPr>
          <w:p w14:paraId="583FDDBE" w14:textId="77777777" w:rsidR="00A057AD" w:rsidRPr="00A2664B" w:rsidRDefault="00A057AD" w:rsidP="00CA37F0">
            <w:pPr>
              <w:spacing w:before="40" w:after="40"/>
              <w:rPr>
                <w:rFonts w:cs="Arial"/>
              </w:rPr>
            </w:pPr>
            <w:r>
              <w:rPr>
                <w:rFonts w:cs="Arial"/>
              </w:rPr>
              <w:t>Updated to reflect new duties included under the Time off for public duties Order 2018 (last 4 are the new ones)</w:t>
            </w:r>
          </w:p>
        </w:tc>
      </w:tr>
      <w:tr w:rsidR="00A057AD" w:rsidRPr="0004525E" w14:paraId="19D61132" w14:textId="77777777" w:rsidTr="00CA37F0">
        <w:tc>
          <w:tcPr>
            <w:tcW w:w="1418" w:type="dxa"/>
          </w:tcPr>
          <w:p w14:paraId="728152BA" w14:textId="77777777" w:rsidR="00A057AD" w:rsidRPr="0004525E" w:rsidRDefault="00A057AD" w:rsidP="00CA37F0">
            <w:pPr>
              <w:spacing w:before="40" w:after="40"/>
              <w:rPr>
                <w:rFonts w:cs="Arial"/>
              </w:rPr>
            </w:pPr>
            <w:r w:rsidRPr="0004525E">
              <w:rPr>
                <w:rFonts w:cs="Arial"/>
              </w:rPr>
              <w:t>11/05/2018</w:t>
            </w:r>
          </w:p>
        </w:tc>
        <w:tc>
          <w:tcPr>
            <w:tcW w:w="2245" w:type="dxa"/>
          </w:tcPr>
          <w:p w14:paraId="664F8D00" w14:textId="77777777" w:rsidR="00A057AD" w:rsidRPr="0004525E" w:rsidRDefault="00A057AD" w:rsidP="00CA37F0">
            <w:pPr>
              <w:spacing w:before="40" w:after="40"/>
              <w:rPr>
                <w:rFonts w:cs="Arial"/>
              </w:rPr>
            </w:pPr>
            <w:r w:rsidRPr="0004525E">
              <w:rPr>
                <w:rFonts w:cs="Arial"/>
              </w:rPr>
              <w:t>2</w:t>
            </w:r>
            <w:r>
              <w:rPr>
                <w:rFonts w:cs="Arial"/>
              </w:rPr>
              <w:t>5</w:t>
            </w:r>
          </w:p>
        </w:tc>
        <w:tc>
          <w:tcPr>
            <w:tcW w:w="6191" w:type="dxa"/>
          </w:tcPr>
          <w:p w14:paraId="14E11457" w14:textId="77777777" w:rsidR="00A057AD" w:rsidRPr="0004525E" w:rsidRDefault="00A057AD" w:rsidP="00CA37F0">
            <w:pPr>
              <w:spacing w:before="40" w:after="40"/>
              <w:rPr>
                <w:rFonts w:cs="Arial"/>
              </w:rPr>
            </w:pPr>
            <w:r w:rsidRPr="00864D8C">
              <w:rPr>
                <w:rFonts w:cs="Arial"/>
              </w:rPr>
              <w:t>New para added to take account of the General data protection regulations in force from 25 May 2018.</w:t>
            </w:r>
          </w:p>
        </w:tc>
      </w:tr>
      <w:tr w:rsidR="00A057AD" w:rsidRPr="00D14C26" w14:paraId="5D666315" w14:textId="77777777" w:rsidTr="00CA37F0">
        <w:tc>
          <w:tcPr>
            <w:tcW w:w="1418" w:type="dxa"/>
          </w:tcPr>
          <w:p w14:paraId="445E587F" w14:textId="77777777" w:rsidR="00A057AD" w:rsidRPr="00926F79" w:rsidRDefault="00A057AD" w:rsidP="00CA37F0">
            <w:pPr>
              <w:spacing w:before="40" w:after="40"/>
              <w:rPr>
                <w:rFonts w:cs="Arial"/>
              </w:rPr>
            </w:pPr>
            <w:r w:rsidRPr="00926F79">
              <w:rPr>
                <w:rFonts w:cs="Arial"/>
              </w:rPr>
              <w:t>28/02/2018</w:t>
            </w:r>
          </w:p>
        </w:tc>
        <w:tc>
          <w:tcPr>
            <w:tcW w:w="2245" w:type="dxa"/>
          </w:tcPr>
          <w:p w14:paraId="7275D5DA" w14:textId="77777777" w:rsidR="00A057AD" w:rsidRDefault="00A057AD" w:rsidP="00CA37F0">
            <w:pPr>
              <w:spacing w:before="40" w:after="40"/>
              <w:rPr>
                <w:rFonts w:cs="Arial"/>
              </w:rPr>
            </w:pPr>
            <w:r w:rsidRPr="00926F79">
              <w:rPr>
                <w:rFonts w:cs="Arial"/>
              </w:rPr>
              <w:t>6.2.1-6.2.3</w:t>
            </w:r>
          </w:p>
          <w:p w14:paraId="2D9A049B" w14:textId="77777777" w:rsidR="00A057AD" w:rsidRDefault="00A057AD" w:rsidP="00CA37F0">
            <w:pPr>
              <w:spacing w:before="40" w:after="40"/>
              <w:rPr>
                <w:rFonts w:cs="Arial"/>
              </w:rPr>
            </w:pPr>
          </w:p>
          <w:p w14:paraId="08AF8441" w14:textId="77777777" w:rsidR="00A057AD" w:rsidRDefault="00A057AD" w:rsidP="00CA37F0">
            <w:pPr>
              <w:spacing w:before="40" w:after="40"/>
              <w:rPr>
                <w:rFonts w:cs="Arial"/>
              </w:rPr>
            </w:pPr>
          </w:p>
          <w:p w14:paraId="50717233" w14:textId="77777777" w:rsidR="00A057AD" w:rsidRDefault="00A057AD" w:rsidP="00CA37F0">
            <w:pPr>
              <w:spacing w:before="40" w:after="40"/>
              <w:rPr>
                <w:rFonts w:cs="Arial"/>
              </w:rPr>
            </w:pPr>
          </w:p>
          <w:p w14:paraId="2B36FE66" w14:textId="77777777" w:rsidR="00A057AD" w:rsidRDefault="00A057AD" w:rsidP="00CA37F0">
            <w:pPr>
              <w:spacing w:before="40" w:after="40"/>
              <w:rPr>
                <w:rFonts w:cs="Arial"/>
              </w:rPr>
            </w:pPr>
            <w:r>
              <w:rPr>
                <w:rFonts w:cs="Arial"/>
              </w:rPr>
              <w:t xml:space="preserve">9.3 </w:t>
            </w:r>
          </w:p>
          <w:p w14:paraId="77CA49CC" w14:textId="77777777" w:rsidR="00A057AD" w:rsidRDefault="00A057AD" w:rsidP="00CA37F0">
            <w:pPr>
              <w:spacing w:before="40" w:after="40"/>
              <w:rPr>
                <w:rFonts w:cs="Arial"/>
              </w:rPr>
            </w:pPr>
          </w:p>
          <w:p w14:paraId="267E0089" w14:textId="77777777" w:rsidR="00A057AD" w:rsidRDefault="00A057AD" w:rsidP="00CA37F0">
            <w:pPr>
              <w:spacing w:before="40" w:after="40"/>
              <w:rPr>
                <w:rFonts w:cs="Arial"/>
              </w:rPr>
            </w:pPr>
          </w:p>
          <w:p w14:paraId="4AE75120" w14:textId="77777777" w:rsidR="00A057AD" w:rsidRDefault="00A057AD" w:rsidP="00CA37F0">
            <w:pPr>
              <w:spacing w:before="40" w:after="40"/>
              <w:ind w:firstLine="720"/>
              <w:rPr>
                <w:rFonts w:cs="Arial"/>
              </w:rPr>
            </w:pPr>
          </w:p>
          <w:p w14:paraId="27200BCC" w14:textId="77777777" w:rsidR="00A057AD" w:rsidRPr="00926F79" w:rsidRDefault="00A057AD" w:rsidP="00CA37F0">
            <w:pPr>
              <w:spacing w:before="40" w:after="40"/>
              <w:rPr>
                <w:rFonts w:cs="Arial"/>
              </w:rPr>
            </w:pPr>
            <w:r>
              <w:rPr>
                <w:rFonts w:cs="Arial"/>
              </w:rPr>
              <w:t>10.2</w:t>
            </w:r>
          </w:p>
        </w:tc>
        <w:tc>
          <w:tcPr>
            <w:tcW w:w="6191" w:type="dxa"/>
          </w:tcPr>
          <w:p w14:paraId="13715C6A" w14:textId="77777777" w:rsidR="00A057AD" w:rsidRDefault="00A057AD" w:rsidP="00CA37F0">
            <w:pPr>
              <w:spacing w:before="40" w:after="40"/>
              <w:rPr>
                <w:rFonts w:cs="Arial"/>
              </w:rPr>
            </w:pPr>
            <w:r w:rsidRPr="00926F79">
              <w:rPr>
                <w:rFonts w:cs="Arial"/>
              </w:rPr>
              <w:t>Information added with regards to what happens to annual leave when on and returning from long term sick and also what happens to annual leave if an individual is sick whilst on or just before a holiday</w:t>
            </w:r>
          </w:p>
          <w:p w14:paraId="7EF31709" w14:textId="77777777" w:rsidR="00A057AD" w:rsidRDefault="00A057AD" w:rsidP="00CA37F0">
            <w:pPr>
              <w:spacing w:before="40" w:after="40"/>
              <w:rPr>
                <w:rFonts w:cs="Arial"/>
              </w:rPr>
            </w:pPr>
            <w:r>
              <w:rPr>
                <w:rFonts w:cs="Arial"/>
              </w:rPr>
              <w:t xml:space="preserve">Information added to make it clear that personal relationship with the deceased should be taken into account when deciding how much compassionate leave to grant. </w:t>
            </w:r>
          </w:p>
          <w:p w14:paraId="4EC7ADE1" w14:textId="77777777" w:rsidR="00A057AD" w:rsidRPr="00926F79" w:rsidRDefault="00A057AD" w:rsidP="00CA37F0">
            <w:pPr>
              <w:spacing w:before="40" w:after="40"/>
              <w:rPr>
                <w:rFonts w:cs="Arial"/>
              </w:rPr>
            </w:pPr>
            <w:r>
              <w:rPr>
                <w:rFonts w:cs="Arial"/>
              </w:rPr>
              <w:t>Information added to make it clear that where the school agrees to granting leave for personal reasons not already clearly defined in this policy, it should detail this leave in the local policy.</w:t>
            </w:r>
          </w:p>
        </w:tc>
      </w:tr>
      <w:tr w:rsidR="00A057AD" w:rsidRPr="00D14C26" w14:paraId="7B7EBCA0" w14:textId="77777777" w:rsidTr="00CA37F0">
        <w:tc>
          <w:tcPr>
            <w:tcW w:w="1418" w:type="dxa"/>
          </w:tcPr>
          <w:p w14:paraId="3BF40E5F" w14:textId="77777777" w:rsidR="00A057AD" w:rsidRPr="00D14C26" w:rsidRDefault="00A057AD" w:rsidP="00CA37F0">
            <w:pPr>
              <w:spacing w:before="40" w:after="40"/>
              <w:rPr>
                <w:rFonts w:cs="Arial"/>
              </w:rPr>
            </w:pPr>
            <w:r>
              <w:rPr>
                <w:rFonts w:cs="Arial"/>
              </w:rPr>
              <w:t>29/01/2018</w:t>
            </w:r>
          </w:p>
        </w:tc>
        <w:tc>
          <w:tcPr>
            <w:tcW w:w="2245" w:type="dxa"/>
          </w:tcPr>
          <w:p w14:paraId="1CD82203" w14:textId="77777777" w:rsidR="00A057AD" w:rsidRPr="00D14C26" w:rsidRDefault="00A057AD" w:rsidP="00CA37F0">
            <w:pPr>
              <w:spacing w:before="40" w:after="40"/>
              <w:rPr>
                <w:rFonts w:cs="Arial"/>
              </w:rPr>
            </w:pPr>
            <w:r>
              <w:rPr>
                <w:rFonts w:cs="Arial"/>
              </w:rPr>
              <w:t>All</w:t>
            </w:r>
          </w:p>
        </w:tc>
        <w:tc>
          <w:tcPr>
            <w:tcW w:w="6191" w:type="dxa"/>
          </w:tcPr>
          <w:p w14:paraId="2A9D9C37" w14:textId="77777777" w:rsidR="00A057AD" w:rsidRPr="00D14C26" w:rsidRDefault="00A057AD" w:rsidP="00CA37F0">
            <w:pPr>
              <w:spacing w:before="40" w:after="40"/>
              <w:rPr>
                <w:rFonts w:cs="Arial"/>
              </w:rPr>
            </w:pPr>
            <w:r>
              <w:rPr>
                <w:rFonts w:cs="Arial"/>
              </w:rPr>
              <w:t>All references made to academies deleted as MAT specific document created (P201a).</w:t>
            </w:r>
          </w:p>
        </w:tc>
      </w:tr>
      <w:tr w:rsidR="00A057AD" w:rsidRPr="00D14C26" w14:paraId="6717BB80" w14:textId="77777777" w:rsidTr="00CA37F0">
        <w:tc>
          <w:tcPr>
            <w:tcW w:w="1418" w:type="dxa"/>
          </w:tcPr>
          <w:p w14:paraId="48172D60" w14:textId="77777777" w:rsidR="00A057AD" w:rsidRPr="00D14C26" w:rsidRDefault="00A057AD" w:rsidP="00CA37F0">
            <w:pPr>
              <w:spacing w:before="40" w:after="40"/>
              <w:rPr>
                <w:rFonts w:cs="Arial"/>
              </w:rPr>
            </w:pPr>
            <w:r w:rsidRPr="00D14C26">
              <w:rPr>
                <w:rFonts w:cs="Arial"/>
              </w:rPr>
              <w:t>01/03/2017</w:t>
            </w:r>
          </w:p>
        </w:tc>
        <w:tc>
          <w:tcPr>
            <w:tcW w:w="2245" w:type="dxa"/>
          </w:tcPr>
          <w:p w14:paraId="3C34A167" w14:textId="77777777" w:rsidR="00A057AD" w:rsidRPr="00D14C26" w:rsidRDefault="00A057AD" w:rsidP="00CA37F0">
            <w:pPr>
              <w:spacing w:before="40" w:after="40"/>
              <w:rPr>
                <w:rFonts w:cs="Arial"/>
              </w:rPr>
            </w:pPr>
            <w:r w:rsidRPr="00D14C26">
              <w:rPr>
                <w:rFonts w:cs="Arial"/>
              </w:rPr>
              <w:t>All</w:t>
            </w:r>
          </w:p>
        </w:tc>
        <w:tc>
          <w:tcPr>
            <w:tcW w:w="6191" w:type="dxa"/>
          </w:tcPr>
          <w:p w14:paraId="4A20CAFA" w14:textId="77777777" w:rsidR="00A057AD" w:rsidRPr="00D14C26" w:rsidRDefault="00A057AD" w:rsidP="00CA37F0">
            <w:pPr>
              <w:spacing w:before="40" w:after="40"/>
              <w:rPr>
                <w:rFonts w:cs="Arial"/>
              </w:rPr>
            </w:pPr>
            <w:r w:rsidRPr="00D14C26">
              <w:rPr>
                <w:rFonts w:cs="Arial"/>
              </w:rPr>
              <w:t>New formatting due to launch of new HR website, HR InfoSpace – no change to content</w:t>
            </w:r>
          </w:p>
        </w:tc>
      </w:tr>
    </w:tbl>
    <w:p w14:paraId="1480FFCF" w14:textId="77777777" w:rsidR="00A057AD" w:rsidRPr="00D14C26" w:rsidRDefault="00A057AD" w:rsidP="00A057AD">
      <w:pPr>
        <w:rPr>
          <w:rFonts w:cs="Arial"/>
        </w:rPr>
      </w:pPr>
    </w:p>
    <w:p w14:paraId="33E267AA" w14:textId="77777777" w:rsidR="00A057AD" w:rsidRPr="00D14C26" w:rsidRDefault="00A057AD" w:rsidP="00A057AD">
      <w:pPr>
        <w:rPr>
          <w:rFonts w:cs="Arial"/>
        </w:rPr>
      </w:pPr>
    </w:p>
    <w:p w14:paraId="0FAFB8D5" w14:textId="77777777" w:rsidR="00A057AD" w:rsidRPr="00D14C26" w:rsidRDefault="00A057AD" w:rsidP="00A057AD">
      <w:pPr>
        <w:rPr>
          <w:rFonts w:cs="Arial"/>
        </w:rPr>
      </w:pPr>
    </w:p>
    <w:p w14:paraId="2D61F15A" w14:textId="77777777" w:rsidR="00B20B43" w:rsidRDefault="00B20B43" w:rsidP="00A057AD">
      <w:pPr>
        <w:pStyle w:val="Heading1"/>
        <w:ind w:left="567"/>
        <w:jc w:val="left"/>
      </w:pPr>
    </w:p>
    <w:sectPr w:rsidR="00B20B43" w:rsidSect="00133E66">
      <w:headerReference w:type="default" r:id="rId19"/>
      <w:headerReference w:type="first" r:id="rId20"/>
      <w:pgSz w:w="11906" w:h="16838" w:code="9"/>
      <w:pgMar w:top="1701" w:right="1134" w:bottom="1134" w:left="1134" w:header="45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D74F06" w14:textId="77777777" w:rsidR="002B59E2" w:rsidRDefault="002B59E2">
      <w:r>
        <w:separator/>
      </w:r>
    </w:p>
  </w:endnote>
  <w:endnote w:type="continuationSeparator" w:id="0">
    <w:p w14:paraId="008E2ACD" w14:textId="77777777" w:rsidR="002B59E2" w:rsidRDefault="002B5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3F17AA" w14:textId="63D3A8E3" w:rsidR="00C301E2" w:rsidRPr="005869E5" w:rsidRDefault="00C301E2" w:rsidP="008744E1">
    <w:pPr>
      <w:pStyle w:val="Footer"/>
      <w:pBdr>
        <w:top w:val="single" w:sz="4" w:space="1" w:color="auto"/>
      </w:pBdr>
      <w:tabs>
        <w:tab w:val="clear" w:pos="8306"/>
        <w:tab w:val="right" w:pos="9638"/>
      </w:tabs>
      <w:rPr>
        <w:sz w:val="16"/>
      </w:rPr>
    </w:pPr>
    <w:r w:rsidRPr="005869E5">
      <w:rPr>
        <w:sz w:val="16"/>
      </w:rPr>
      <w:t>Upload</w:t>
    </w:r>
    <w:r>
      <w:rPr>
        <w:sz w:val="16"/>
      </w:rPr>
      <w:t>: 45</w:t>
    </w:r>
    <w:r w:rsidRPr="005869E5">
      <w:rPr>
        <w:sz w:val="16"/>
      </w:rPr>
      <w:tab/>
    </w:r>
    <w:r w:rsidRPr="005869E5">
      <w:rPr>
        <w:sz w:val="16"/>
      </w:rPr>
      <w:tab/>
      <w:t xml:space="preserve"> Date: </w:t>
    </w:r>
    <w:r>
      <w:rPr>
        <w:sz w:val="16"/>
      </w:rPr>
      <w:t>4 November 2020</w:t>
    </w:r>
  </w:p>
  <w:p w14:paraId="2C7BBBF0" w14:textId="3A982B4B" w:rsidR="00C301E2" w:rsidRPr="005869E5" w:rsidRDefault="00C301E2" w:rsidP="00890771">
    <w:pPr>
      <w:pStyle w:val="Footer"/>
      <w:tabs>
        <w:tab w:val="clear" w:pos="8306"/>
        <w:tab w:val="right" w:pos="9638"/>
      </w:tabs>
      <w:rPr>
        <w:sz w:val="16"/>
        <w:lang w:val="en-US"/>
      </w:rPr>
    </w:pPr>
    <w:r w:rsidRPr="005869E5">
      <w:rPr>
        <w:sz w:val="16"/>
      </w:rPr>
      <w:t>Approved By: Educator Solutions HR Services Manager</w:t>
    </w:r>
    <w:r w:rsidRPr="005869E5">
      <w:rPr>
        <w:sz w:val="16"/>
      </w:rPr>
      <w:tab/>
    </w:r>
    <w:r w:rsidRPr="005869E5">
      <w:rPr>
        <w:sz w:val="16"/>
      </w:rPr>
      <w:tab/>
    </w:r>
    <w:r w:rsidRPr="005869E5">
      <w:rPr>
        <w:sz w:val="16"/>
        <w:lang w:val="en-US"/>
      </w:rPr>
      <w:t xml:space="preserve">Page </w:t>
    </w:r>
    <w:r w:rsidRPr="005869E5">
      <w:rPr>
        <w:sz w:val="16"/>
        <w:lang w:val="en-US"/>
      </w:rPr>
      <w:fldChar w:fldCharType="begin"/>
    </w:r>
    <w:r w:rsidRPr="005869E5">
      <w:rPr>
        <w:sz w:val="16"/>
        <w:lang w:val="en-US"/>
      </w:rPr>
      <w:instrText xml:space="preserve"> PAGE </w:instrText>
    </w:r>
    <w:r w:rsidRPr="005869E5">
      <w:rPr>
        <w:sz w:val="16"/>
        <w:lang w:val="en-US"/>
      </w:rPr>
      <w:fldChar w:fldCharType="separate"/>
    </w:r>
    <w:r w:rsidR="00B704C9">
      <w:rPr>
        <w:noProof/>
        <w:sz w:val="16"/>
        <w:lang w:val="en-US"/>
      </w:rPr>
      <w:t>33</w:t>
    </w:r>
    <w:r w:rsidRPr="005869E5">
      <w:rPr>
        <w:sz w:val="16"/>
        <w:lang w:val="en-US"/>
      </w:rPr>
      <w:fldChar w:fldCharType="end"/>
    </w:r>
    <w:r w:rsidRPr="005869E5">
      <w:rPr>
        <w:sz w:val="16"/>
        <w:lang w:val="en-US"/>
      </w:rPr>
      <w:t xml:space="preserve"> of </w:t>
    </w:r>
    <w:r w:rsidRPr="005869E5">
      <w:rPr>
        <w:sz w:val="16"/>
        <w:lang w:val="en-US"/>
      </w:rPr>
      <w:fldChar w:fldCharType="begin"/>
    </w:r>
    <w:r w:rsidRPr="005869E5">
      <w:rPr>
        <w:sz w:val="16"/>
        <w:lang w:val="en-US"/>
      </w:rPr>
      <w:instrText xml:space="preserve"> NUMPAGES </w:instrText>
    </w:r>
    <w:r w:rsidRPr="005869E5">
      <w:rPr>
        <w:sz w:val="16"/>
        <w:lang w:val="en-US"/>
      </w:rPr>
      <w:fldChar w:fldCharType="separate"/>
    </w:r>
    <w:r w:rsidR="00B704C9">
      <w:rPr>
        <w:noProof/>
        <w:sz w:val="16"/>
        <w:lang w:val="en-US"/>
      </w:rPr>
      <w:t>35</w:t>
    </w:r>
    <w:r w:rsidRPr="005869E5">
      <w:rPr>
        <w:sz w:val="16"/>
        <w:lang w:val="en-US"/>
      </w:rPr>
      <w:fldChar w:fldCharType="end"/>
    </w:r>
  </w:p>
  <w:p w14:paraId="21E59E3C" w14:textId="31EC5E38" w:rsidR="00C301E2" w:rsidRPr="005869E5" w:rsidRDefault="00C301E2" w:rsidP="00890771">
    <w:pPr>
      <w:pStyle w:val="Footer"/>
      <w:tabs>
        <w:tab w:val="clear" w:pos="8306"/>
        <w:tab w:val="right" w:pos="9638"/>
      </w:tabs>
      <w:rPr>
        <w:rFonts w:cs="Arial"/>
        <w:sz w:val="16"/>
      </w:rPr>
    </w:pPr>
    <w:r w:rsidRPr="005869E5">
      <w:rPr>
        <w:rFonts w:cs="Arial"/>
        <w:sz w:val="16"/>
      </w:rPr>
      <w:t>© 20</w:t>
    </w:r>
    <w:r>
      <w:rPr>
        <w:rFonts w:cs="Arial"/>
        <w:sz w:val="16"/>
      </w:rPr>
      <w:t>20</w:t>
    </w:r>
    <w:r w:rsidRPr="005869E5">
      <w:rPr>
        <w:rFonts w:cs="Arial"/>
        <w:sz w:val="16"/>
      </w:rPr>
      <w:t xml:space="preserve"> Norfolk County Council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6D5231" w14:textId="77777777" w:rsidR="002B59E2" w:rsidRDefault="002B59E2">
      <w:r>
        <w:separator/>
      </w:r>
    </w:p>
  </w:footnote>
  <w:footnote w:type="continuationSeparator" w:id="0">
    <w:p w14:paraId="6EFB8CF3" w14:textId="77777777" w:rsidR="002B59E2" w:rsidRDefault="002B59E2">
      <w:r>
        <w:continuationSeparator/>
      </w:r>
    </w:p>
  </w:footnote>
  <w:footnote w:id="1">
    <w:p w14:paraId="63526F36" w14:textId="77777777" w:rsidR="00C301E2" w:rsidRPr="003D27E5" w:rsidRDefault="00C301E2" w:rsidP="00A057AD">
      <w:pPr>
        <w:pStyle w:val="FootnoteText"/>
        <w:rPr>
          <w:rFonts w:ascii="Arial" w:hAnsi="Arial" w:cs="Arial"/>
        </w:rPr>
      </w:pPr>
      <w:r w:rsidRPr="003D27E5">
        <w:rPr>
          <w:rStyle w:val="FootnoteReference"/>
          <w:rFonts w:ascii="Arial" w:hAnsi="Arial" w:cs="Arial"/>
        </w:rPr>
        <w:footnoteRef/>
      </w:r>
      <w:r w:rsidRPr="003D27E5">
        <w:rPr>
          <w:rFonts w:ascii="Arial" w:hAnsi="Arial" w:cs="Arial"/>
        </w:rPr>
        <w:t xml:space="preserve"> Schedule 4 part II defines dependant</w:t>
      </w:r>
      <w:r>
        <w:rPr>
          <w:rFonts w:ascii="Arial" w:hAnsi="Arial" w:cs="Arial"/>
        </w:rPr>
        <w:t xml:space="preserve"> please see </w:t>
      </w:r>
      <w:hyperlink r:id="rId1" w:history="1">
        <w:r w:rsidRPr="00F56111">
          <w:rPr>
            <w:rStyle w:val="Hyperlink"/>
            <w:rFonts w:ascii="Arial" w:hAnsi="Arial" w:cs="Arial"/>
          </w:rPr>
          <w:t>http://www.legislation.gov.uk/ukpga/1999/26/schedule/4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40D38E" w14:textId="77777777" w:rsidR="00C301E2" w:rsidRDefault="00C301E2" w:rsidP="003075BC">
    <w:pPr>
      <w:pStyle w:val="Header"/>
      <w:jc w:val="right"/>
    </w:pPr>
  </w:p>
  <w:p w14:paraId="69008DE7" w14:textId="77777777" w:rsidR="00C301E2" w:rsidRDefault="00C301E2" w:rsidP="001629A3">
    <w:pPr>
      <w:shd w:val="clear" w:color="auto" w:fill="FFFFFF"/>
      <w:tabs>
        <w:tab w:val="left" w:pos="142"/>
        <w:tab w:val="left" w:pos="709"/>
      </w:tabs>
      <w:rPr>
        <w:b/>
        <w:bCs/>
      </w:rPr>
    </w:pPr>
    <w:r>
      <w:rPr>
        <w:noProof/>
        <w:lang w:eastAsia="en-GB"/>
      </w:rPr>
      <w:drawing>
        <wp:inline distT="0" distB="0" distL="0" distR="0" wp14:anchorId="5D2D8B4D" wp14:editId="3746008F">
          <wp:extent cx="5934075" cy="752475"/>
          <wp:effectExtent l="0" t="0" r="0" b="0"/>
          <wp:docPr id="4" name="Picture 4">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14415" r="3040" b="18599"/>
                  <a:stretch>
                    <a:fillRect/>
                  </a:stretch>
                </pic:blipFill>
                <pic:spPr bwMode="auto">
                  <a:xfrm>
                    <a:off x="0" y="0"/>
                    <a:ext cx="5934075" cy="752475"/>
                  </a:xfrm>
                  <a:prstGeom prst="rect">
                    <a:avLst/>
                  </a:prstGeom>
                  <a:noFill/>
                  <a:ln>
                    <a:noFill/>
                  </a:ln>
                </pic:spPr>
              </pic:pic>
            </a:graphicData>
          </a:graphic>
        </wp:inline>
      </w:drawing>
    </w:r>
  </w:p>
  <w:p w14:paraId="5550D446" w14:textId="77777777" w:rsidR="00C301E2" w:rsidRPr="005E1AEF" w:rsidRDefault="00C301E2" w:rsidP="001629A3">
    <w:pPr>
      <w:shd w:val="clear" w:color="auto" w:fill="FFFFFF"/>
      <w:tabs>
        <w:tab w:val="left" w:pos="142"/>
        <w:tab w:val="left" w:pos="709"/>
      </w:tabs>
      <w:rPr>
        <w:b/>
        <w:bCs/>
        <w:sz w:val="2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29F0AF" w14:textId="77777777" w:rsidR="00C301E2" w:rsidRDefault="00C301E2" w:rsidP="00631965">
    <w:pPr>
      <w:pStyle w:val="Header"/>
      <w:tabs>
        <w:tab w:val="clear" w:pos="8306"/>
        <w:tab w:val="right" w:pos="9638"/>
      </w:tabs>
    </w:pPr>
    <w:r>
      <w:tab/>
    </w:r>
    <w:r>
      <w:tab/>
    </w:r>
  </w:p>
  <w:p w14:paraId="4803284A" w14:textId="77777777" w:rsidR="00C301E2" w:rsidRDefault="00C301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73CCB" w14:textId="77777777" w:rsidR="00C301E2" w:rsidRDefault="00C301E2" w:rsidP="003075BC">
    <w:pPr>
      <w:pStyle w:val="Header"/>
      <w:jc w:val="right"/>
    </w:pPr>
  </w:p>
  <w:p w14:paraId="4894018D" w14:textId="77777777" w:rsidR="00C301E2" w:rsidRDefault="00C301E2" w:rsidP="001629A3">
    <w:pPr>
      <w:shd w:val="clear" w:color="auto" w:fill="FFFFFF"/>
      <w:tabs>
        <w:tab w:val="left" w:pos="142"/>
        <w:tab w:val="left" w:pos="709"/>
      </w:tabs>
      <w:jc w:val="right"/>
      <w:rPr>
        <w:b/>
        <w:bCs/>
      </w:rPr>
    </w:pPr>
    <w:r>
      <w:rPr>
        <w:noProof/>
        <w:lang w:eastAsia="en-GB"/>
      </w:rPr>
      <w:drawing>
        <wp:inline distT="0" distB="0" distL="0" distR="0" wp14:anchorId="139043E5" wp14:editId="208968C8">
          <wp:extent cx="5934075" cy="752475"/>
          <wp:effectExtent l="0" t="0" r="0" b="0"/>
          <wp:docPr id="2" name="Picture 2">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t="14415" r="3040" b="18599"/>
                  <a:stretch>
                    <a:fillRect/>
                  </a:stretch>
                </pic:blipFill>
                <pic:spPr bwMode="auto">
                  <a:xfrm>
                    <a:off x="0" y="0"/>
                    <a:ext cx="5934075" cy="752475"/>
                  </a:xfrm>
                  <a:prstGeom prst="rect">
                    <a:avLst/>
                  </a:prstGeom>
                  <a:noFill/>
                  <a:ln>
                    <a:noFill/>
                  </a:ln>
                </pic:spPr>
              </pic:pic>
            </a:graphicData>
          </a:graphic>
        </wp:inline>
      </w:drawing>
    </w:r>
  </w:p>
  <w:p w14:paraId="710C54D6" w14:textId="77777777" w:rsidR="00C301E2" w:rsidRPr="005E1AEF" w:rsidRDefault="00C301E2" w:rsidP="001629A3">
    <w:pPr>
      <w:shd w:val="clear" w:color="auto" w:fill="FFFFFF"/>
      <w:tabs>
        <w:tab w:val="left" w:pos="142"/>
        <w:tab w:val="left" w:pos="709"/>
      </w:tabs>
      <w:rPr>
        <w:b/>
        <w:bCs/>
        <w:sz w:val="28"/>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A5B837" w14:textId="77777777" w:rsidR="00C301E2" w:rsidRDefault="00C301E2" w:rsidP="00133E66">
    <w:pPr>
      <w:pStyle w:val="Header"/>
      <w:tabs>
        <w:tab w:val="clear" w:pos="8306"/>
        <w:tab w:val="right" w:pos="9638"/>
      </w:tabs>
      <w:jc w:val="right"/>
    </w:pPr>
    <w:r>
      <w:tab/>
    </w:r>
    <w:r>
      <w:rPr>
        <w:noProof/>
        <w:lang w:eastAsia="en-GB"/>
      </w:rPr>
      <w:drawing>
        <wp:inline distT="0" distB="0" distL="0" distR="0" wp14:anchorId="52858A29" wp14:editId="68122800">
          <wp:extent cx="5934075" cy="752475"/>
          <wp:effectExtent l="0" t="0" r="0" b="0"/>
          <wp:docPr id="3" name="Picture 3">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t="14415" r="3040" b="18599"/>
                  <a:stretch>
                    <a:fillRect/>
                  </a:stretch>
                </pic:blipFill>
                <pic:spPr bwMode="auto">
                  <a:xfrm>
                    <a:off x="0" y="0"/>
                    <a:ext cx="5934075" cy="7524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121FDC2"/>
    <w:multiLevelType w:val="hybridMultilevel"/>
    <w:tmpl w:val="ACC53707"/>
    <w:lvl w:ilvl="0" w:tplc="FFFFFFFF">
      <w:start w:val="1"/>
      <w:numFmt w:val="decimal"/>
      <w:suff w:val="nothing"/>
      <w:lvlText w:val=""/>
      <w:lvlJc w:val="left"/>
    </w:lvl>
    <w:lvl w:ilvl="1" w:tplc="FFFFFFFF">
      <w:start w:val="1"/>
      <w:numFmt w:val="decimal"/>
      <w:suff w:val="nothing"/>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C01E3D"/>
    <w:multiLevelType w:val="hybridMultilevel"/>
    <w:tmpl w:val="6834F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432394"/>
    <w:multiLevelType w:val="hybridMultilevel"/>
    <w:tmpl w:val="014E4F9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B44124"/>
    <w:multiLevelType w:val="hybridMultilevel"/>
    <w:tmpl w:val="70CE1CF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 w15:restartNumberingAfterBreak="0">
    <w:nsid w:val="21E6227A"/>
    <w:multiLevelType w:val="hybridMultilevel"/>
    <w:tmpl w:val="A7642BAC"/>
    <w:lvl w:ilvl="0" w:tplc="D5E68816">
      <w:start w:val="1"/>
      <w:numFmt w:val="decimal"/>
      <w:lvlText w:val="%1."/>
      <w:lvlJc w:val="left"/>
      <w:pPr>
        <w:ind w:left="5760" w:hanging="360"/>
      </w:pPr>
      <w:rPr>
        <w:rFonts w:hint="default"/>
        <w:b/>
        <w:sz w:val="24"/>
        <w:szCs w:val="24"/>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C957B5B"/>
    <w:multiLevelType w:val="hybridMultilevel"/>
    <w:tmpl w:val="5BF659E6"/>
    <w:lvl w:ilvl="0" w:tplc="08090001">
      <w:start w:val="1"/>
      <w:numFmt w:val="bullet"/>
      <w:lvlText w:val=""/>
      <w:lvlJc w:val="left"/>
      <w:pPr>
        <w:tabs>
          <w:tab w:val="num" w:pos="1080"/>
        </w:tabs>
        <w:ind w:left="1080" w:hanging="360"/>
      </w:pPr>
      <w:rPr>
        <w:rFonts w:ascii="Symbol" w:hAnsi="Symbol" w:hint="default"/>
      </w:rPr>
    </w:lvl>
    <w:lvl w:ilvl="1" w:tplc="515A4906">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DBC48D1"/>
    <w:multiLevelType w:val="hybridMultilevel"/>
    <w:tmpl w:val="72546A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FA8EE4"/>
    <w:multiLevelType w:val="hybridMultilevel"/>
    <w:tmpl w:val="C4465984"/>
    <w:lvl w:ilvl="0" w:tplc="A078A60E">
      <w:start w:val="1"/>
      <w:numFmt w:val="decimal"/>
      <w:pStyle w:val="Heading4"/>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31BC2775"/>
    <w:multiLevelType w:val="hybridMultilevel"/>
    <w:tmpl w:val="DDDCDD98"/>
    <w:lvl w:ilvl="0" w:tplc="08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EC8524B"/>
    <w:multiLevelType w:val="multilevel"/>
    <w:tmpl w:val="0A302326"/>
    <w:lvl w:ilvl="0">
      <w:start w:val="6"/>
      <w:numFmt w:val="decimal"/>
      <w:lvlText w:val="%1"/>
      <w:lvlJc w:val="left"/>
      <w:pPr>
        <w:ind w:left="525" w:hanging="525"/>
      </w:pPr>
      <w:rPr>
        <w:rFonts w:hint="default"/>
      </w:rPr>
    </w:lvl>
    <w:lvl w:ilvl="1">
      <w:start w:val="2"/>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48CA35DF"/>
    <w:multiLevelType w:val="hybridMultilevel"/>
    <w:tmpl w:val="EAC2BD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4D188B"/>
    <w:multiLevelType w:val="hybridMultilevel"/>
    <w:tmpl w:val="99D625E4"/>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3E4DD9"/>
    <w:multiLevelType w:val="hybridMultilevel"/>
    <w:tmpl w:val="7DF82382"/>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ECD2457"/>
    <w:multiLevelType w:val="hybridMultilevel"/>
    <w:tmpl w:val="9D9864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7"/>
  </w:num>
  <w:num w:numId="4">
    <w:abstractNumId w:val="5"/>
  </w:num>
  <w:num w:numId="5">
    <w:abstractNumId w:val="8"/>
  </w:num>
  <w:num w:numId="6">
    <w:abstractNumId w:val="2"/>
  </w:num>
  <w:num w:numId="7">
    <w:abstractNumId w:val="10"/>
  </w:num>
  <w:num w:numId="8">
    <w:abstractNumId w:val="12"/>
  </w:num>
  <w:num w:numId="9">
    <w:abstractNumId w:val="6"/>
  </w:num>
  <w:num w:numId="10">
    <w:abstractNumId w:val="11"/>
  </w:num>
  <w:num w:numId="11">
    <w:abstractNumId w:val="3"/>
  </w:num>
  <w:num w:numId="12">
    <w:abstractNumId w:val="13"/>
  </w:num>
  <w:num w:numId="13">
    <w:abstractNumId w:val="4"/>
  </w:num>
  <w:num w:numId="14">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35F"/>
    <w:rsid w:val="000311B1"/>
    <w:rsid w:val="00042113"/>
    <w:rsid w:val="0004681D"/>
    <w:rsid w:val="00063D9B"/>
    <w:rsid w:val="00073ED3"/>
    <w:rsid w:val="00094DD0"/>
    <w:rsid w:val="000C030D"/>
    <w:rsid w:val="001013A4"/>
    <w:rsid w:val="001166C2"/>
    <w:rsid w:val="0012169F"/>
    <w:rsid w:val="00133E66"/>
    <w:rsid w:val="001344A2"/>
    <w:rsid w:val="001346BF"/>
    <w:rsid w:val="00136B53"/>
    <w:rsid w:val="001374CF"/>
    <w:rsid w:val="00140686"/>
    <w:rsid w:val="00144CCE"/>
    <w:rsid w:val="001478E0"/>
    <w:rsid w:val="001629A3"/>
    <w:rsid w:val="00173F75"/>
    <w:rsid w:val="00175AB7"/>
    <w:rsid w:val="001A4961"/>
    <w:rsid w:val="001A65E8"/>
    <w:rsid w:val="001D14C3"/>
    <w:rsid w:val="001F2B51"/>
    <w:rsid w:val="001F5D09"/>
    <w:rsid w:val="00201A2B"/>
    <w:rsid w:val="0022435B"/>
    <w:rsid w:val="002331A4"/>
    <w:rsid w:val="0025517D"/>
    <w:rsid w:val="002729FC"/>
    <w:rsid w:val="00272FEA"/>
    <w:rsid w:val="0029536F"/>
    <w:rsid w:val="002B2EA3"/>
    <w:rsid w:val="002B59E2"/>
    <w:rsid w:val="002E3E91"/>
    <w:rsid w:val="002E5B98"/>
    <w:rsid w:val="002E7714"/>
    <w:rsid w:val="003075BC"/>
    <w:rsid w:val="00315CC5"/>
    <w:rsid w:val="00315F3D"/>
    <w:rsid w:val="00341728"/>
    <w:rsid w:val="00360440"/>
    <w:rsid w:val="00390C65"/>
    <w:rsid w:val="00392E4A"/>
    <w:rsid w:val="003B6514"/>
    <w:rsid w:val="003C3377"/>
    <w:rsid w:val="003E41BB"/>
    <w:rsid w:val="003F0266"/>
    <w:rsid w:val="0042440C"/>
    <w:rsid w:val="0043604A"/>
    <w:rsid w:val="0048074A"/>
    <w:rsid w:val="00491EA8"/>
    <w:rsid w:val="004947B8"/>
    <w:rsid w:val="004954C2"/>
    <w:rsid w:val="004959FD"/>
    <w:rsid w:val="004B756D"/>
    <w:rsid w:val="00544E04"/>
    <w:rsid w:val="00552FA7"/>
    <w:rsid w:val="00585C7A"/>
    <w:rsid w:val="005869E5"/>
    <w:rsid w:val="00592760"/>
    <w:rsid w:val="005939A4"/>
    <w:rsid w:val="005A678C"/>
    <w:rsid w:val="005C6BD9"/>
    <w:rsid w:val="005D70A2"/>
    <w:rsid w:val="005E1AEF"/>
    <w:rsid w:val="005F6B35"/>
    <w:rsid w:val="006065D0"/>
    <w:rsid w:val="00630557"/>
    <w:rsid w:val="00631965"/>
    <w:rsid w:val="00640C90"/>
    <w:rsid w:val="00662DA8"/>
    <w:rsid w:val="00673FEF"/>
    <w:rsid w:val="0067542D"/>
    <w:rsid w:val="00693442"/>
    <w:rsid w:val="006A550B"/>
    <w:rsid w:val="006B2056"/>
    <w:rsid w:val="006C2484"/>
    <w:rsid w:val="006D4269"/>
    <w:rsid w:val="006D6A05"/>
    <w:rsid w:val="006E308A"/>
    <w:rsid w:val="006F12F4"/>
    <w:rsid w:val="007051D4"/>
    <w:rsid w:val="007175FD"/>
    <w:rsid w:val="00726088"/>
    <w:rsid w:val="00731B6B"/>
    <w:rsid w:val="00735A1A"/>
    <w:rsid w:val="00746456"/>
    <w:rsid w:val="007638C1"/>
    <w:rsid w:val="007950AF"/>
    <w:rsid w:val="007E3D93"/>
    <w:rsid w:val="007F0713"/>
    <w:rsid w:val="007F6831"/>
    <w:rsid w:val="00803936"/>
    <w:rsid w:val="00805B59"/>
    <w:rsid w:val="00810348"/>
    <w:rsid w:val="00826070"/>
    <w:rsid w:val="00850D6C"/>
    <w:rsid w:val="00866A4C"/>
    <w:rsid w:val="008744E1"/>
    <w:rsid w:val="00876041"/>
    <w:rsid w:val="00890771"/>
    <w:rsid w:val="008D4DB4"/>
    <w:rsid w:val="00902833"/>
    <w:rsid w:val="00927056"/>
    <w:rsid w:val="009324B3"/>
    <w:rsid w:val="00962FF0"/>
    <w:rsid w:val="009C12FF"/>
    <w:rsid w:val="009C1FCC"/>
    <w:rsid w:val="009D16BB"/>
    <w:rsid w:val="00A03164"/>
    <w:rsid w:val="00A057AD"/>
    <w:rsid w:val="00A24F7B"/>
    <w:rsid w:val="00A30A8F"/>
    <w:rsid w:val="00A46331"/>
    <w:rsid w:val="00A4716B"/>
    <w:rsid w:val="00A562D1"/>
    <w:rsid w:val="00A63355"/>
    <w:rsid w:val="00A71BE0"/>
    <w:rsid w:val="00A85981"/>
    <w:rsid w:val="00A86CCA"/>
    <w:rsid w:val="00A96AD6"/>
    <w:rsid w:val="00AA05D0"/>
    <w:rsid w:val="00AA508B"/>
    <w:rsid w:val="00AE588E"/>
    <w:rsid w:val="00AF0055"/>
    <w:rsid w:val="00B20B43"/>
    <w:rsid w:val="00B23791"/>
    <w:rsid w:val="00B26085"/>
    <w:rsid w:val="00B30BD9"/>
    <w:rsid w:val="00B468CD"/>
    <w:rsid w:val="00B561E1"/>
    <w:rsid w:val="00B56A11"/>
    <w:rsid w:val="00B57796"/>
    <w:rsid w:val="00B704C9"/>
    <w:rsid w:val="00B7286E"/>
    <w:rsid w:val="00B814CD"/>
    <w:rsid w:val="00B93002"/>
    <w:rsid w:val="00B93BD5"/>
    <w:rsid w:val="00BA28E4"/>
    <w:rsid w:val="00BA3586"/>
    <w:rsid w:val="00BC1705"/>
    <w:rsid w:val="00BF5D09"/>
    <w:rsid w:val="00C0233C"/>
    <w:rsid w:val="00C03271"/>
    <w:rsid w:val="00C10FD8"/>
    <w:rsid w:val="00C301E2"/>
    <w:rsid w:val="00C41A83"/>
    <w:rsid w:val="00C50F30"/>
    <w:rsid w:val="00C55E05"/>
    <w:rsid w:val="00C6542E"/>
    <w:rsid w:val="00C832B3"/>
    <w:rsid w:val="00C84272"/>
    <w:rsid w:val="00C93BC7"/>
    <w:rsid w:val="00C951A1"/>
    <w:rsid w:val="00CA37F0"/>
    <w:rsid w:val="00CD37CA"/>
    <w:rsid w:val="00CF7496"/>
    <w:rsid w:val="00D6215B"/>
    <w:rsid w:val="00D70299"/>
    <w:rsid w:val="00DA6378"/>
    <w:rsid w:val="00E00A7E"/>
    <w:rsid w:val="00E03C10"/>
    <w:rsid w:val="00E06891"/>
    <w:rsid w:val="00E2335F"/>
    <w:rsid w:val="00E3171E"/>
    <w:rsid w:val="00E66D44"/>
    <w:rsid w:val="00EA4465"/>
    <w:rsid w:val="00EA64EB"/>
    <w:rsid w:val="00EA770F"/>
    <w:rsid w:val="00EC3735"/>
    <w:rsid w:val="00EC7EE8"/>
    <w:rsid w:val="00ED128E"/>
    <w:rsid w:val="00ED37A9"/>
    <w:rsid w:val="00EF7BC6"/>
    <w:rsid w:val="00F70F47"/>
    <w:rsid w:val="00F7112E"/>
    <w:rsid w:val="00F76587"/>
    <w:rsid w:val="00F92595"/>
    <w:rsid w:val="00FE0801"/>
    <w:rsid w:val="00FF2F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2D2BE0"/>
  <w15:chartTrackingRefBased/>
  <w15:docId w15:val="{6630FCA6-9552-4578-9AB1-9CAA6969D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233C"/>
    <w:rPr>
      <w:rFonts w:ascii="Arial" w:eastAsia="Times New Roman" w:hAnsi="Arial"/>
      <w:sz w:val="24"/>
      <w:szCs w:val="24"/>
      <w:lang w:eastAsia="en-US"/>
    </w:rPr>
  </w:style>
  <w:style w:type="paragraph" w:styleId="Heading1">
    <w:name w:val="heading 1"/>
    <w:basedOn w:val="Normal"/>
    <w:next w:val="Normal"/>
    <w:link w:val="Heading1Char"/>
    <w:qFormat/>
    <w:pPr>
      <w:keepNext/>
      <w:jc w:val="center"/>
      <w:outlineLvl w:val="0"/>
    </w:pPr>
    <w:rPr>
      <w:rFonts w:cs="Arial"/>
      <w:b/>
      <w:sz w:val="28"/>
      <w:szCs w:val="20"/>
    </w:rPr>
  </w:style>
  <w:style w:type="paragraph" w:styleId="Heading2">
    <w:name w:val="heading 2"/>
    <w:basedOn w:val="Normal"/>
    <w:next w:val="Normal"/>
    <w:qFormat/>
    <w:pPr>
      <w:keepNext/>
      <w:jc w:val="center"/>
      <w:outlineLvl w:val="1"/>
    </w:pPr>
    <w:rPr>
      <w:b/>
      <w:bCs/>
      <w:sz w:val="22"/>
      <w:szCs w:val="20"/>
    </w:rPr>
  </w:style>
  <w:style w:type="paragraph" w:styleId="Heading3">
    <w:name w:val="heading 3"/>
    <w:basedOn w:val="Normal"/>
    <w:next w:val="Normal"/>
    <w:link w:val="Heading3Char"/>
    <w:qFormat/>
    <w:pPr>
      <w:keepNext/>
      <w:spacing w:before="240" w:after="60"/>
      <w:outlineLvl w:val="2"/>
    </w:pPr>
    <w:rPr>
      <w:rFonts w:cs="Arial"/>
      <w:b/>
      <w:bCs/>
      <w:sz w:val="26"/>
      <w:szCs w:val="26"/>
    </w:rPr>
  </w:style>
  <w:style w:type="paragraph" w:styleId="Heading4">
    <w:name w:val="heading 4"/>
    <w:basedOn w:val="Normal"/>
    <w:next w:val="Normal"/>
    <w:link w:val="Heading4Char"/>
    <w:qFormat/>
    <w:rsid w:val="00A057AD"/>
    <w:pPr>
      <w:keepNext/>
      <w:numPr>
        <w:numId w:val="3"/>
      </w:numPr>
      <w:ind w:left="720" w:hanging="720"/>
      <w:jc w:val="both"/>
      <w:outlineLvl w:val="3"/>
    </w:pPr>
    <w:rPr>
      <w:rFonts w:cs="Arial"/>
      <w:b/>
      <w:bCs/>
    </w:rPr>
  </w:style>
  <w:style w:type="paragraph" w:styleId="Heading5">
    <w:name w:val="heading 5"/>
    <w:basedOn w:val="Normal"/>
    <w:next w:val="Normal"/>
    <w:link w:val="Heading5Char"/>
    <w:qFormat/>
    <w:rsid w:val="00A057AD"/>
    <w:pPr>
      <w:keepNext/>
      <w:jc w:val="both"/>
      <w:outlineLvl w:val="4"/>
    </w:pPr>
    <w:rPr>
      <w:rFonts w:cs="Arial"/>
      <w:b/>
      <w:bCs/>
      <w:color w:val="000000"/>
    </w:rPr>
  </w:style>
  <w:style w:type="paragraph" w:styleId="Heading6">
    <w:name w:val="heading 6"/>
    <w:basedOn w:val="Normal"/>
    <w:next w:val="Normal"/>
    <w:link w:val="Heading6Char"/>
    <w:qFormat/>
    <w:rsid w:val="00A057AD"/>
    <w:pPr>
      <w:keepNext/>
      <w:jc w:val="center"/>
      <w:outlineLvl w:val="5"/>
    </w:pPr>
    <w:rPr>
      <w:rFonts w:cs="Arial"/>
      <w:i/>
      <w:iCs/>
      <w:sz w:val="32"/>
      <w:lang w:val="en-US"/>
    </w:rPr>
  </w:style>
  <w:style w:type="paragraph" w:styleId="Heading7">
    <w:name w:val="heading 7"/>
    <w:basedOn w:val="Normal"/>
    <w:next w:val="Normal"/>
    <w:link w:val="Heading7Char"/>
    <w:qFormat/>
    <w:rsid w:val="00A057AD"/>
    <w:pPr>
      <w:keepNext/>
      <w:spacing w:after="240"/>
      <w:outlineLvl w:val="6"/>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057AD"/>
    <w:rPr>
      <w:rFonts w:ascii="Arial" w:eastAsia="Times New Roman" w:hAnsi="Arial" w:cs="Arial"/>
      <w:b/>
      <w:sz w:val="28"/>
      <w:lang w:eastAsia="en-US"/>
    </w:rPr>
  </w:style>
  <w:style w:type="character" w:customStyle="1" w:styleId="Heading3Char">
    <w:name w:val="Heading 3 Char"/>
    <w:link w:val="Heading3"/>
    <w:rsid w:val="00A057AD"/>
    <w:rPr>
      <w:rFonts w:ascii="Arial" w:eastAsia="Times New Roman" w:hAnsi="Arial" w:cs="Arial"/>
      <w:b/>
      <w:bCs/>
      <w:sz w:val="26"/>
      <w:szCs w:val="26"/>
      <w:lang w:eastAsia="en-US"/>
    </w:rPr>
  </w:style>
  <w:style w:type="character" w:customStyle="1" w:styleId="Heading4Char">
    <w:name w:val="Heading 4 Char"/>
    <w:basedOn w:val="DefaultParagraphFont"/>
    <w:link w:val="Heading4"/>
    <w:rsid w:val="00A057AD"/>
    <w:rPr>
      <w:rFonts w:ascii="Arial" w:eastAsia="Times New Roman" w:hAnsi="Arial" w:cs="Arial"/>
      <w:b/>
      <w:bCs/>
      <w:sz w:val="24"/>
      <w:szCs w:val="24"/>
      <w:lang w:eastAsia="en-US"/>
    </w:rPr>
  </w:style>
  <w:style w:type="character" w:customStyle="1" w:styleId="Heading5Char">
    <w:name w:val="Heading 5 Char"/>
    <w:basedOn w:val="DefaultParagraphFont"/>
    <w:link w:val="Heading5"/>
    <w:rsid w:val="00A057AD"/>
    <w:rPr>
      <w:rFonts w:ascii="Arial" w:eastAsia="Times New Roman" w:hAnsi="Arial" w:cs="Arial"/>
      <w:b/>
      <w:bCs/>
      <w:color w:val="000000"/>
      <w:sz w:val="24"/>
      <w:szCs w:val="24"/>
      <w:lang w:eastAsia="en-US"/>
    </w:rPr>
  </w:style>
  <w:style w:type="character" w:customStyle="1" w:styleId="Heading6Char">
    <w:name w:val="Heading 6 Char"/>
    <w:basedOn w:val="DefaultParagraphFont"/>
    <w:link w:val="Heading6"/>
    <w:rsid w:val="00A057AD"/>
    <w:rPr>
      <w:rFonts w:ascii="Arial" w:eastAsia="Times New Roman" w:hAnsi="Arial" w:cs="Arial"/>
      <w:i/>
      <w:iCs/>
      <w:sz w:val="32"/>
      <w:szCs w:val="24"/>
      <w:lang w:val="en-US" w:eastAsia="en-US"/>
    </w:rPr>
  </w:style>
  <w:style w:type="character" w:customStyle="1" w:styleId="Heading7Char">
    <w:name w:val="Heading 7 Char"/>
    <w:basedOn w:val="DefaultParagraphFont"/>
    <w:link w:val="Heading7"/>
    <w:rsid w:val="00A057AD"/>
    <w:rPr>
      <w:rFonts w:ascii="Arial" w:eastAsia="Times New Roman" w:hAnsi="Arial" w:cs="Arial"/>
      <w:sz w:val="24"/>
      <w:szCs w:val="24"/>
      <w:u w:val="single"/>
      <w:lang w:eastAsia="en-US"/>
    </w:rPr>
  </w:style>
  <w:style w:type="paragraph" w:styleId="Header">
    <w:name w:val="header"/>
    <w:basedOn w:val="Normal"/>
    <w:link w:val="HeaderChar"/>
    <w:pPr>
      <w:tabs>
        <w:tab w:val="center" w:pos="4153"/>
        <w:tab w:val="right" w:pos="8306"/>
      </w:tabs>
    </w:pPr>
  </w:style>
  <w:style w:type="character" w:customStyle="1" w:styleId="HeaderChar">
    <w:name w:val="Header Char"/>
    <w:link w:val="Header"/>
    <w:uiPriority w:val="99"/>
    <w:rsid w:val="00631965"/>
    <w:rPr>
      <w:rFonts w:ascii="Arial" w:eastAsia="Times New Roman" w:hAnsi="Arial"/>
      <w:sz w:val="24"/>
      <w:szCs w:val="24"/>
      <w:lang w:eastAsia="en-US"/>
    </w:rPr>
  </w:style>
  <w:style w:type="paragraph" w:styleId="Footer">
    <w:name w:val="footer"/>
    <w:basedOn w:val="Normal"/>
    <w:pPr>
      <w:tabs>
        <w:tab w:val="center" w:pos="4153"/>
        <w:tab w:val="right" w:pos="8306"/>
      </w:tabs>
    </w:pPr>
  </w:style>
  <w:style w:type="paragraph" w:customStyle="1" w:styleId="StyleHeading112ptNotBoldLeft">
    <w:name w:val="Style Heading 1 + 12 pt Not Bold Left"/>
    <w:basedOn w:val="Normal"/>
    <w:rPr>
      <w:b/>
    </w:rPr>
  </w:style>
  <w:style w:type="paragraph" w:styleId="TOC1">
    <w:name w:val="toc 1"/>
    <w:basedOn w:val="Normal"/>
    <w:next w:val="Normal"/>
    <w:autoRedefine/>
    <w:uiPriority w:val="39"/>
  </w:style>
  <w:style w:type="paragraph" w:styleId="TOC2">
    <w:name w:val="toc 2"/>
    <w:basedOn w:val="Normal"/>
    <w:next w:val="Normal"/>
    <w:autoRedefine/>
    <w:uiPriority w:val="39"/>
    <w:pPr>
      <w:ind w:left="240"/>
    </w:pPr>
  </w:style>
  <w:style w:type="character" w:styleId="Hyperlink">
    <w:name w:val="Hyperlink"/>
    <w:uiPriority w:val="99"/>
    <w:rPr>
      <w:color w:val="0000FF"/>
      <w:u w:val="single"/>
    </w:rPr>
  </w:style>
  <w:style w:type="table" w:styleId="TableGrid">
    <w:name w:val="Table Grid"/>
    <w:basedOn w:val="TableNormal"/>
    <w:rsid w:val="00735A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3075BC"/>
    <w:rPr>
      <w:rFonts w:ascii="Times New Roman" w:hAnsi="Times New Roman" w:cs="Times New Roman"/>
      <w:i/>
      <w:iCs/>
    </w:rPr>
  </w:style>
  <w:style w:type="paragraph" w:styleId="PlainText">
    <w:name w:val="Plain Text"/>
    <w:basedOn w:val="Normal"/>
    <w:link w:val="PlainTextChar"/>
    <w:rsid w:val="00866A4C"/>
    <w:rPr>
      <w:rFonts w:ascii="Courier New" w:hAnsi="Courier New" w:cs="Courier New"/>
      <w:sz w:val="20"/>
      <w:szCs w:val="20"/>
    </w:rPr>
  </w:style>
  <w:style w:type="character" w:customStyle="1" w:styleId="PlainTextChar">
    <w:name w:val="Plain Text Char"/>
    <w:link w:val="PlainText"/>
    <w:rsid w:val="00866A4C"/>
    <w:rPr>
      <w:rFonts w:ascii="Courier New" w:eastAsia="Times New Roman" w:hAnsi="Courier New" w:cs="Courier New"/>
      <w:lang w:eastAsia="en-US"/>
    </w:rPr>
  </w:style>
  <w:style w:type="paragraph" w:customStyle="1" w:styleId="Default">
    <w:name w:val="Default"/>
    <w:uiPriority w:val="99"/>
    <w:rsid w:val="00866A4C"/>
    <w:pPr>
      <w:autoSpaceDE w:val="0"/>
      <w:autoSpaceDN w:val="0"/>
      <w:adjustRightInd w:val="0"/>
    </w:pPr>
    <w:rPr>
      <w:rFonts w:ascii="Arial" w:eastAsia="Times New Roman" w:hAnsi="Arial" w:cs="Arial"/>
      <w:color w:val="000000"/>
      <w:sz w:val="24"/>
      <w:szCs w:val="24"/>
      <w:lang w:val="en-US" w:eastAsia="en-US"/>
    </w:rPr>
  </w:style>
  <w:style w:type="character" w:styleId="Strong">
    <w:name w:val="Strong"/>
    <w:qFormat/>
    <w:rsid w:val="00866A4C"/>
    <w:rPr>
      <w:b/>
      <w:bCs/>
    </w:rPr>
  </w:style>
  <w:style w:type="paragraph" w:styleId="BalloonText">
    <w:name w:val="Balloon Text"/>
    <w:basedOn w:val="Normal"/>
    <w:link w:val="BalloonTextChar"/>
    <w:rsid w:val="005E1AEF"/>
    <w:rPr>
      <w:rFonts w:ascii="Segoe UI" w:hAnsi="Segoe UI" w:cs="Segoe UI"/>
      <w:sz w:val="18"/>
      <w:szCs w:val="18"/>
    </w:rPr>
  </w:style>
  <w:style w:type="character" w:customStyle="1" w:styleId="BalloonTextChar">
    <w:name w:val="Balloon Text Char"/>
    <w:link w:val="BalloonText"/>
    <w:rsid w:val="005E1AEF"/>
    <w:rPr>
      <w:rFonts w:ascii="Segoe UI" w:eastAsia="Times New Roman" w:hAnsi="Segoe UI" w:cs="Segoe UI"/>
      <w:sz w:val="18"/>
      <w:szCs w:val="18"/>
      <w:lang w:eastAsia="en-US"/>
    </w:rPr>
  </w:style>
  <w:style w:type="paragraph" w:styleId="ListParagraph">
    <w:name w:val="List Paragraph"/>
    <w:basedOn w:val="Normal"/>
    <w:uiPriority w:val="34"/>
    <w:qFormat/>
    <w:rsid w:val="00EF7BC6"/>
    <w:pPr>
      <w:ind w:left="720"/>
      <w:contextualSpacing/>
    </w:pPr>
  </w:style>
  <w:style w:type="paragraph" w:styleId="Title">
    <w:name w:val="Title"/>
    <w:basedOn w:val="Normal"/>
    <w:next w:val="Normal"/>
    <w:link w:val="TitleChar"/>
    <w:qFormat/>
    <w:rsid w:val="004B756D"/>
    <w:pPr>
      <w:outlineLvl w:val="0"/>
    </w:pPr>
    <w:rPr>
      <w:b/>
      <w:bCs/>
      <w:kern w:val="28"/>
      <w:sz w:val="28"/>
      <w:szCs w:val="32"/>
    </w:rPr>
  </w:style>
  <w:style w:type="character" w:customStyle="1" w:styleId="TitleChar">
    <w:name w:val="Title Char"/>
    <w:basedOn w:val="DefaultParagraphFont"/>
    <w:link w:val="Title"/>
    <w:rsid w:val="004B756D"/>
    <w:rPr>
      <w:rFonts w:ascii="Arial" w:eastAsia="Times New Roman" w:hAnsi="Arial"/>
      <w:b/>
      <w:bCs/>
      <w:kern w:val="28"/>
      <w:sz w:val="28"/>
      <w:szCs w:val="32"/>
      <w:lang w:eastAsia="en-US"/>
    </w:rPr>
  </w:style>
  <w:style w:type="paragraph" w:customStyle="1" w:styleId="uita">
    <w:name w:val="uita"/>
    <w:basedOn w:val="Default"/>
    <w:next w:val="Default"/>
    <w:rsid w:val="00A057AD"/>
    <w:rPr>
      <w:rFonts w:cs="Times New Roman"/>
      <w:color w:val="auto"/>
    </w:rPr>
  </w:style>
  <w:style w:type="paragraph" w:styleId="BodyTextIndent">
    <w:name w:val="Body Text Indent"/>
    <w:basedOn w:val="Default"/>
    <w:next w:val="Default"/>
    <w:link w:val="BodyTextIndentChar"/>
    <w:rsid w:val="00A057AD"/>
    <w:rPr>
      <w:rFonts w:cs="Times New Roman"/>
      <w:color w:val="auto"/>
    </w:rPr>
  </w:style>
  <w:style w:type="character" w:customStyle="1" w:styleId="BodyTextIndentChar">
    <w:name w:val="Body Text Indent Char"/>
    <w:basedOn w:val="DefaultParagraphFont"/>
    <w:link w:val="BodyTextIndent"/>
    <w:rsid w:val="00A057AD"/>
    <w:rPr>
      <w:rFonts w:ascii="Arial" w:eastAsia="Times New Roman" w:hAnsi="Arial"/>
      <w:sz w:val="24"/>
      <w:szCs w:val="24"/>
      <w:lang w:val="en-US" w:eastAsia="en-US"/>
    </w:rPr>
  </w:style>
  <w:style w:type="paragraph" w:styleId="BodyText">
    <w:name w:val="Body Text"/>
    <w:basedOn w:val="Normal"/>
    <w:link w:val="BodyTextChar"/>
    <w:rsid w:val="00A057AD"/>
    <w:pPr>
      <w:jc w:val="both"/>
    </w:pPr>
    <w:rPr>
      <w:rFonts w:cs="Arial"/>
      <w:color w:val="000000"/>
    </w:rPr>
  </w:style>
  <w:style w:type="character" w:customStyle="1" w:styleId="BodyTextChar">
    <w:name w:val="Body Text Char"/>
    <w:basedOn w:val="DefaultParagraphFont"/>
    <w:link w:val="BodyText"/>
    <w:rsid w:val="00A057AD"/>
    <w:rPr>
      <w:rFonts w:ascii="Arial" w:eastAsia="Times New Roman" w:hAnsi="Arial" w:cs="Arial"/>
      <w:color w:val="000000"/>
      <w:sz w:val="24"/>
      <w:szCs w:val="24"/>
      <w:lang w:eastAsia="en-US"/>
    </w:rPr>
  </w:style>
  <w:style w:type="paragraph" w:styleId="TOC3">
    <w:name w:val="toc 3"/>
    <w:basedOn w:val="Normal"/>
    <w:next w:val="Normal"/>
    <w:autoRedefine/>
    <w:uiPriority w:val="39"/>
    <w:rsid w:val="00A057AD"/>
    <w:pPr>
      <w:tabs>
        <w:tab w:val="left" w:pos="1440"/>
        <w:tab w:val="right" w:leader="dot" w:pos="9628"/>
      </w:tabs>
      <w:ind w:left="480"/>
    </w:pPr>
    <w:rPr>
      <w:rFonts w:cs="Arial"/>
      <w:iCs/>
      <w:noProof/>
    </w:rPr>
  </w:style>
  <w:style w:type="paragraph" w:styleId="TOC4">
    <w:name w:val="toc 4"/>
    <w:basedOn w:val="Normal"/>
    <w:next w:val="Normal"/>
    <w:autoRedefine/>
    <w:rsid w:val="00A057AD"/>
    <w:pPr>
      <w:ind w:left="720"/>
    </w:pPr>
    <w:rPr>
      <w:rFonts w:ascii="Times New Roman" w:hAnsi="Times New Roman"/>
      <w:szCs w:val="21"/>
    </w:rPr>
  </w:style>
  <w:style w:type="paragraph" w:styleId="TOC5">
    <w:name w:val="toc 5"/>
    <w:basedOn w:val="Normal"/>
    <w:next w:val="Normal"/>
    <w:autoRedefine/>
    <w:rsid w:val="00A057AD"/>
    <w:pPr>
      <w:ind w:left="960"/>
    </w:pPr>
    <w:rPr>
      <w:rFonts w:ascii="Times New Roman" w:hAnsi="Times New Roman"/>
      <w:szCs w:val="21"/>
    </w:rPr>
  </w:style>
  <w:style w:type="paragraph" w:styleId="TOC6">
    <w:name w:val="toc 6"/>
    <w:basedOn w:val="Normal"/>
    <w:next w:val="Normal"/>
    <w:autoRedefine/>
    <w:rsid w:val="00A057AD"/>
    <w:pPr>
      <w:ind w:left="1200"/>
    </w:pPr>
    <w:rPr>
      <w:rFonts w:ascii="Times New Roman" w:hAnsi="Times New Roman"/>
      <w:szCs w:val="21"/>
    </w:rPr>
  </w:style>
  <w:style w:type="paragraph" w:styleId="TOC7">
    <w:name w:val="toc 7"/>
    <w:basedOn w:val="Normal"/>
    <w:next w:val="Normal"/>
    <w:autoRedefine/>
    <w:rsid w:val="00A057AD"/>
    <w:pPr>
      <w:ind w:left="1440"/>
    </w:pPr>
    <w:rPr>
      <w:rFonts w:ascii="Times New Roman" w:hAnsi="Times New Roman"/>
      <w:szCs w:val="21"/>
    </w:rPr>
  </w:style>
  <w:style w:type="paragraph" w:styleId="TOC8">
    <w:name w:val="toc 8"/>
    <w:basedOn w:val="Normal"/>
    <w:next w:val="Normal"/>
    <w:autoRedefine/>
    <w:rsid w:val="00A057AD"/>
    <w:pPr>
      <w:ind w:left="1680"/>
    </w:pPr>
    <w:rPr>
      <w:rFonts w:ascii="Times New Roman" w:hAnsi="Times New Roman"/>
      <w:szCs w:val="21"/>
    </w:rPr>
  </w:style>
  <w:style w:type="paragraph" w:styleId="TOC9">
    <w:name w:val="toc 9"/>
    <w:basedOn w:val="Normal"/>
    <w:next w:val="Normal"/>
    <w:autoRedefine/>
    <w:rsid w:val="00A057AD"/>
    <w:pPr>
      <w:ind w:left="1920"/>
    </w:pPr>
    <w:rPr>
      <w:rFonts w:ascii="Times New Roman" w:hAnsi="Times New Roman"/>
      <w:szCs w:val="21"/>
    </w:rPr>
  </w:style>
  <w:style w:type="character" w:styleId="PageNumber">
    <w:name w:val="page number"/>
    <w:rsid w:val="00A057AD"/>
  </w:style>
  <w:style w:type="paragraph" w:styleId="BodyTextIndent2">
    <w:name w:val="Body Text Indent 2"/>
    <w:basedOn w:val="Normal"/>
    <w:link w:val="BodyTextIndent2Char"/>
    <w:rsid w:val="00A057AD"/>
    <w:pPr>
      <w:widowControl w:val="0"/>
      <w:tabs>
        <w:tab w:val="left" w:pos="0"/>
        <w:tab w:val="left" w:pos="764"/>
        <w:tab w:val="left" w:pos="1484"/>
        <w:tab w:val="left" w:pos="2204"/>
        <w:tab w:val="left" w:pos="2924"/>
        <w:tab w:val="left" w:pos="3644"/>
        <w:tab w:val="left" w:pos="4364"/>
        <w:tab w:val="left" w:pos="5084"/>
        <w:tab w:val="left" w:pos="5804"/>
        <w:tab w:val="left" w:pos="6524"/>
        <w:tab w:val="left" w:pos="7244"/>
        <w:tab w:val="left" w:pos="7964"/>
        <w:tab w:val="left" w:pos="8684"/>
        <w:tab w:val="left" w:pos="9404"/>
        <w:tab w:val="left" w:pos="10124"/>
        <w:tab w:val="left" w:pos="10844"/>
        <w:tab w:val="left" w:pos="11564"/>
        <w:tab w:val="left" w:pos="12284"/>
      </w:tabs>
      <w:ind w:firstLine="2"/>
    </w:pPr>
    <w:rPr>
      <w:rFonts w:cs="Arial"/>
    </w:rPr>
  </w:style>
  <w:style w:type="character" w:customStyle="1" w:styleId="BodyTextIndent2Char">
    <w:name w:val="Body Text Indent 2 Char"/>
    <w:basedOn w:val="DefaultParagraphFont"/>
    <w:link w:val="BodyTextIndent2"/>
    <w:rsid w:val="00A057AD"/>
    <w:rPr>
      <w:rFonts w:ascii="Arial" w:eastAsia="Times New Roman" w:hAnsi="Arial" w:cs="Arial"/>
      <w:sz w:val="24"/>
      <w:szCs w:val="24"/>
      <w:lang w:eastAsia="en-US"/>
    </w:rPr>
  </w:style>
  <w:style w:type="paragraph" w:styleId="Index1">
    <w:name w:val="index 1"/>
    <w:basedOn w:val="Normal"/>
    <w:next w:val="Normal"/>
    <w:autoRedefine/>
    <w:rsid w:val="00A057AD"/>
    <w:pPr>
      <w:ind w:left="240" w:hanging="240"/>
    </w:pPr>
    <w:rPr>
      <w:rFonts w:ascii="Times New Roman" w:hAnsi="Times New Roman"/>
    </w:rPr>
  </w:style>
  <w:style w:type="paragraph" w:styleId="Index2">
    <w:name w:val="index 2"/>
    <w:basedOn w:val="Normal"/>
    <w:next w:val="Normal"/>
    <w:autoRedefine/>
    <w:rsid w:val="00A057AD"/>
    <w:pPr>
      <w:ind w:left="480" w:hanging="240"/>
    </w:pPr>
    <w:rPr>
      <w:rFonts w:ascii="Times New Roman" w:hAnsi="Times New Roman"/>
    </w:rPr>
  </w:style>
  <w:style w:type="paragraph" w:styleId="Index3">
    <w:name w:val="index 3"/>
    <w:basedOn w:val="Normal"/>
    <w:next w:val="Normal"/>
    <w:autoRedefine/>
    <w:rsid w:val="00A057AD"/>
    <w:pPr>
      <w:ind w:left="720" w:hanging="240"/>
    </w:pPr>
    <w:rPr>
      <w:rFonts w:ascii="Times New Roman" w:hAnsi="Times New Roman"/>
    </w:rPr>
  </w:style>
  <w:style w:type="paragraph" w:styleId="Index4">
    <w:name w:val="index 4"/>
    <w:basedOn w:val="Normal"/>
    <w:next w:val="Normal"/>
    <w:autoRedefine/>
    <w:rsid w:val="00A057AD"/>
    <w:pPr>
      <w:ind w:left="960" w:hanging="240"/>
    </w:pPr>
    <w:rPr>
      <w:rFonts w:ascii="Times New Roman" w:hAnsi="Times New Roman"/>
    </w:rPr>
  </w:style>
  <w:style w:type="paragraph" w:styleId="Index5">
    <w:name w:val="index 5"/>
    <w:basedOn w:val="Normal"/>
    <w:next w:val="Normal"/>
    <w:autoRedefine/>
    <w:rsid w:val="00A057AD"/>
    <w:pPr>
      <w:ind w:left="1200" w:hanging="240"/>
    </w:pPr>
    <w:rPr>
      <w:rFonts w:ascii="Times New Roman" w:hAnsi="Times New Roman"/>
    </w:rPr>
  </w:style>
  <w:style w:type="paragraph" w:styleId="Index6">
    <w:name w:val="index 6"/>
    <w:basedOn w:val="Normal"/>
    <w:next w:val="Normal"/>
    <w:autoRedefine/>
    <w:rsid w:val="00A057AD"/>
    <w:pPr>
      <w:ind w:left="1440" w:hanging="240"/>
    </w:pPr>
    <w:rPr>
      <w:rFonts w:ascii="Times New Roman" w:hAnsi="Times New Roman"/>
    </w:rPr>
  </w:style>
  <w:style w:type="paragraph" w:styleId="Index7">
    <w:name w:val="index 7"/>
    <w:basedOn w:val="Normal"/>
    <w:next w:val="Normal"/>
    <w:autoRedefine/>
    <w:rsid w:val="00A057AD"/>
    <w:pPr>
      <w:ind w:left="1680" w:hanging="240"/>
    </w:pPr>
    <w:rPr>
      <w:rFonts w:ascii="Times New Roman" w:hAnsi="Times New Roman"/>
    </w:rPr>
  </w:style>
  <w:style w:type="paragraph" w:styleId="Index8">
    <w:name w:val="index 8"/>
    <w:basedOn w:val="Normal"/>
    <w:next w:val="Normal"/>
    <w:autoRedefine/>
    <w:rsid w:val="00A057AD"/>
    <w:pPr>
      <w:ind w:left="1920" w:hanging="240"/>
    </w:pPr>
    <w:rPr>
      <w:rFonts w:ascii="Times New Roman" w:hAnsi="Times New Roman"/>
    </w:rPr>
  </w:style>
  <w:style w:type="paragraph" w:styleId="Index9">
    <w:name w:val="index 9"/>
    <w:basedOn w:val="Normal"/>
    <w:next w:val="Normal"/>
    <w:autoRedefine/>
    <w:rsid w:val="00A057AD"/>
    <w:pPr>
      <w:ind w:left="2160" w:hanging="240"/>
    </w:pPr>
    <w:rPr>
      <w:rFonts w:ascii="Times New Roman" w:hAnsi="Times New Roman"/>
    </w:rPr>
  </w:style>
  <w:style w:type="paragraph" w:styleId="IndexHeading">
    <w:name w:val="index heading"/>
    <w:basedOn w:val="Normal"/>
    <w:next w:val="Index1"/>
    <w:rsid w:val="00A057AD"/>
    <w:rPr>
      <w:rFonts w:ascii="Times New Roman" w:hAnsi="Times New Roman"/>
    </w:rPr>
  </w:style>
  <w:style w:type="paragraph" w:styleId="BodyText2">
    <w:name w:val="Body Text 2"/>
    <w:basedOn w:val="Normal"/>
    <w:link w:val="BodyText2Char"/>
    <w:rsid w:val="00A057AD"/>
    <w:pPr>
      <w:jc w:val="both"/>
    </w:pPr>
    <w:rPr>
      <w:rFonts w:cs="Arial"/>
    </w:rPr>
  </w:style>
  <w:style w:type="character" w:customStyle="1" w:styleId="BodyText2Char">
    <w:name w:val="Body Text 2 Char"/>
    <w:basedOn w:val="DefaultParagraphFont"/>
    <w:link w:val="BodyText2"/>
    <w:rsid w:val="00A057AD"/>
    <w:rPr>
      <w:rFonts w:ascii="Arial" w:eastAsia="Times New Roman" w:hAnsi="Arial" w:cs="Arial"/>
      <w:sz w:val="24"/>
      <w:szCs w:val="24"/>
      <w:lang w:eastAsia="en-US"/>
    </w:rPr>
  </w:style>
  <w:style w:type="paragraph" w:styleId="NormalWeb">
    <w:name w:val="Normal (Web)"/>
    <w:basedOn w:val="Normal"/>
    <w:rsid w:val="00A057AD"/>
    <w:pPr>
      <w:spacing w:before="100" w:beforeAutospacing="1" w:after="100" w:afterAutospacing="1"/>
    </w:pPr>
    <w:rPr>
      <w:rFonts w:ascii="Arial Unicode MS" w:eastAsia="Arial Unicode MS" w:hAnsi="Arial Unicode MS" w:cs="Arial Unicode MS"/>
    </w:rPr>
  </w:style>
  <w:style w:type="paragraph" w:styleId="BodyText3">
    <w:name w:val="Body Text 3"/>
    <w:basedOn w:val="Normal"/>
    <w:link w:val="BodyText3Char"/>
    <w:rsid w:val="00A057AD"/>
    <w:pPr>
      <w:autoSpaceDE w:val="0"/>
      <w:autoSpaceDN w:val="0"/>
      <w:adjustRightInd w:val="0"/>
      <w:jc w:val="center"/>
    </w:pPr>
    <w:rPr>
      <w:rFonts w:cs="Arial"/>
      <w:b/>
      <w:bCs/>
      <w:i/>
      <w:iCs/>
    </w:rPr>
  </w:style>
  <w:style w:type="character" w:customStyle="1" w:styleId="BodyText3Char">
    <w:name w:val="Body Text 3 Char"/>
    <w:basedOn w:val="DefaultParagraphFont"/>
    <w:link w:val="BodyText3"/>
    <w:rsid w:val="00A057AD"/>
    <w:rPr>
      <w:rFonts w:ascii="Arial" w:eastAsia="Times New Roman" w:hAnsi="Arial" w:cs="Arial"/>
      <w:b/>
      <w:bCs/>
      <w:i/>
      <w:iCs/>
      <w:sz w:val="24"/>
      <w:szCs w:val="24"/>
      <w:lang w:eastAsia="en-US"/>
    </w:rPr>
  </w:style>
  <w:style w:type="character" w:styleId="FollowedHyperlink">
    <w:name w:val="FollowedHyperlink"/>
    <w:rsid w:val="00A057AD"/>
    <w:rPr>
      <w:color w:val="800080"/>
      <w:u w:val="single"/>
    </w:rPr>
  </w:style>
  <w:style w:type="character" w:styleId="CommentReference">
    <w:name w:val="annotation reference"/>
    <w:rsid w:val="00A057AD"/>
    <w:rPr>
      <w:sz w:val="16"/>
      <w:szCs w:val="16"/>
    </w:rPr>
  </w:style>
  <w:style w:type="paragraph" w:styleId="CommentText">
    <w:name w:val="annotation text"/>
    <w:basedOn w:val="Normal"/>
    <w:link w:val="CommentTextChar"/>
    <w:rsid w:val="00A057AD"/>
    <w:rPr>
      <w:rFonts w:ascii="Times New Roman" w:hAnsi="Times New Roman"/>
      <w:sz w:val="20"/>
      <w:szCs w:val="20"/>
    </w:rPr>
  </w:style>
  <w:style w:type="character" w:customStyle="1" w:styleId="CommentTextChar">
    <w:name w:val="Comment Text Char"/>
    <w:basedOn w:val="DefaultParagraphFont"/>
    <w:link w:val="CommentText"/>
    <w:rsid w:val="00A057AD"/>
    <w:rPr>
      <w:rFonts w:eastAsia="Times New Roman"/>
      <w:lang w:eastAsia="en-US"/>
    </w:rPr>
  </w:style>
  <w:style w:type="paragraph" w:styleId="CommentSubject">
    <w:name w:val="annotation subject"/>
    <w:basedOn w:val="CommentText"/>
    <w:next w:val="CommentText"/>
    <w:link w:val="CommentSubjectChar"/>
    <w:rsid w:val="00A057AD"/>
    <w:rPr>
      <w:b/>
      <w:bCs/>
    </w:rPr>
  </w:style>
  <w:style w:type="character" w:customStyle="1" w:styleId="CommentSubjectChar">
    <w:name w:val="Comment Subject Char"/>
    <w:basedOn w:val="CommentTextChar"/>
    <w:link w:val="CommentSubject"/>
    <w:rsid w:val="00A057AD"/>
    <w:rPr>
      <w:rFonts w:eastAsia="Times New Roman"/>
      <w:b/>
      <w:bCs/>
      <w:lang w:eastAsia="en-US"/>
    </w:rPr>
  </w:style>
  <w:style w:type="paragraph" w:customStyle="1" w:styleId="leglongtitle1">
    <w:name w:val="leglongtitle1"/>
    <w:basedOn w:val="Normal"/>
    <w:rsid w:val="00A057AD"/>
    <w:pPr>
      <w:shd w:val="clear" w:color="auto" w:fill="FFFFFF"/>
      <w:spacing w:before="240" w:line="360" w:lineRule="atLeast"/>
      <w:jc w:val="both"/>
    </w:pPr>
    <w:rPr>
      <w:rFonts w:ascii="Times New Roman" w:hAnsi="Times New Roman"/>
      <w:color w:val="000000"/>
      <w:sz w:val="19"/>
      <w:szCs w:val="19"/>
      <w:lang w:eastAsia="en-GB"/>
    </w:rPr>
  </w:style>
  <w:style w:type="paragraph" w:styleId="FootnoteText">
    <w:name w:val="footnote text"/>
    <w:basedOn w:val="Normal"/>
    <w:link w:val="FootnoteTextChar"/>
    <w:rsid w:val="00A057AD"/>
    <w:rPr>
      <w:rFonts w:ascii="Times New Roman" w:hAnsi="Times New Roman"/>
      <w:sz w:val="20"/>
      <w:szCs w:val="20"/>
    </w:rPr>
  </w:style>
  <w:style w:type="character" w:customStyle="1" w:styleId="FootnoteTextChar">
    <w:name w:val="Footnote Text Char"/>
    <w:basedOn w:val="DefaultParagraphFont"/>
    <w:link w:val="FootnoteText"/>
    <w:rsid w:val="00A057AD"/>
    <w:rPr>
      <w:rFonts w:eastAsia="Times New Roman"/>
      <w:lang w:eastAsia="en-US"/>
    </w:rPr>
  </w:style>
  <w:style w:type="character" w:styleId="FootnoteReference">
    <w:name w:val="footnote reference"/>
    <w:rsid w:val="00A057AD"/>
    <w:rPr>
      <w:vertAlign w:val="superscript"/>
    </w:rPr>
  </w:style>
  <w:style w:type="character" w:customStyle="1" w:styleId="UnresolvedMention">
    <w:name w:val="Unresolved Mention"/>
    <w:basedOn w:val="DefaultParagraphFont"/>
    <w:uiPriority w:val="99"/>
    <w:semiHidden/>
    <w:unhideWhenUsed/>
    <w:rsid w:val="009C1F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4818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csapps.norfolk.gov.uk/csshared/ecourier2/fileoutput.asp?id=11951" TargetMode="External"/><Relationship Id="rId18" Type="http://schemas.openxmlformats.org/officeDocument/2006/relationships/hyperlink" Target="http://www.peoplenet.norfolk.gov.uk/view/ncc075502"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csapps.norfolk.gov.uk/csshared/ecourier2/fileoutput.asp?id=11951" TargetMode="External"/><Relationship Id="rId17" Type="http://schemas.openxmlformats.org/officeDocument/2006/relationships/hyperlink" Target="http://www.acas.org.uk/index.aspx?articleid=4848" TargetMode="External"/><Relationship Id="rId2" Type="http://schemas.openxmlformats.org/officeDocument/2006/relationships/numbering" Target="numbering.xml"/><Relationship Id="rId16" Type="http://schemas.openxmlformats.org/officeDocument/2006/relationships/hyperlink" Target="http://www.acas.org.uk/equalityact"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HRenquiry@educatorsolutions.org.uk" TargetMode="External"/><Relationship Id="rId10" Type="http://schemas.openxmlformats.org/officeDocument/2006/relationships/footer" Target="footer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csapps.norfolk.gov.uk/csshared/ecourier2/fileoutput.asp?id=11952"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legislation.gov.uk/ukpga/1999/26/schedule/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namo\Local%20Settings\Temporary%20Internet%20Files\OLK26\RA%20HR%20Policy%20Template%20Draf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30FE7B-EB5E-4632-9A55-306AE99AF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 HR Policy Template Draft</Template>
  <TotalTime>0</TotalTime>
  <Pages>35</Pages>
  <Words>12378</Words>
  <Characters>70561</Characters>
  <Application>Microsoft Office Word</Application>
  <DocSecurity>0</DocSecurity>
  <Lines>588</Lines>
  <Paragraphs>165</Paragraphs>
  <ScaleCrop>false</ScaleCrop>
  <HeadingPairs>
    <vt:vector size="2" baseType="variant">
      <vt:variant>
        <vt:lpstr>Title</vt:lpstr>
      </vt:variant>
      <vt:variant>
        <vt:i4>1</vt:i4>
      </vt:variant>
    </vt:vector>
  </HeadingPairs>
  <TitlesOfParts>
    <vt:vector size="1" baseType="lpstr">
      <vt:lpstr>Leave and time off model policy P201</vt:lpstr>
    </vt:vector>
  </TitlesOfParts>
  <Company>Norfolk County Council</Company>
  <LinksUpToDate>false</LinksUpToDate>
  <CharactersWithSpaces>82774</CharactersWithSpaces>
  <SharedDoc>false</SharedDoc>
  <HLinks>
    <vt:vector size="66" baseType="variant">
      <vt:variant>
        <vt:i4>1310781</vt:i4>
      </vt:variant>
      <vt:variant>
        <vt:i4>62</vt:i4>
      </vt:variant>
      <vt:variant>
        <vt:i4>0</vt:i4>
      </vt:variant>
      <vt:variant>
        <vt:i4>5</vt:i4>
      </vt:variant>
      <vt:variant>
        <vt:lpwstr/>
      </vt:variant>
      <vt:variant>
        <vt:lpwstr>_Toc473020845</vt:lpwstr>
      </vt:variant>
      <vt:variant>
        <vt:i4>1310781</vt:i4>
      </vt:variant>
      <vt:variant>
        <vt:i4>56</vt:i4>
      </vt:variant>
      <vt:variant>
        <vt:i4>0</vt:i4>
      </vt:variant>
      <vt:variant>
        <vt:i4>5</vt:i4>
      </vt:variant>
      <vt:variant>
        <vt:lpwstr/>
      </vt:variant>
      <vt:variant>
        <vt:lpwstr>_Toc473020844</vt:lpwstr>
      </vt:variant>
      <vt:variant>
        <vt:i4>1310781</vt:i4>
      </vt:variant>
      <vt:variant>
        <vt:i4>50</vt:i4>
      </vt:variant>
      <vt:variant>
        <vt:i4>0</vt:i4>
      </vt:variant>
      <vt:variant>
        <vt:i4>5</vt:i4>
      </vt:variant>
      <vt:variant>
        <vt:lpwstr/>
      </vt:variant>
      <vt:variant>
        <vt:lpwstr>_Toc473020843</vt:lpwstr>
      </vt:variant>
      <vt:variant>
        <vt:i4>1310781</vt:i4>
      </vt:variant>
      <vt:variant>
        <vt:i4>44</vt:i4>
      </vt:variant>
      <vt:variant>
        <vt:i4>0</vt:i4>
      </vt:variant>
      <vt:variant>
        <vt:i4>5</vt:i4>
      </vt:variant>
      <vt:variant>
        <vt:lpwstr/>
      </vt:variant>
      <vt:variant>
        <vt:lpwstr>_Toc473020842</vt:lpwstr>
      </vt:variant>
      <vt:variant>
        <vt:i4>1310781</vt:i4>
      </vt:variant>
      <vt:variant>
        <vt:i4>38</vt:i4>
      </vt:variant>
      <vt:variant>
        <vt:i4>0</vt:i4>
      </vt:variant>
      <vt:variant>
        <vt:i4>5</vt:i4>
      </vt:variant>
      <vt:variant>
        <vt:lpwstr/>
      </vt:variant>
      <vt:variant>
        <vt:lpwstr>_Toc473020841</vt:lpwstr>
      </vt:variant>
      <vt:variant>
        <vt:i4>1310781</vt:i4>
      </vt:variant>
      <vt:variant>
        <vt:i4>32</vt:i4>
      </vt:variant>
      <vt:variant>
        <vt:i4>0</vt:i4>
      </vt:variant>
      <vt:variant>
        <vt:i4>5</vt:i4>
      </vt:variant>
      <vt:variant>
        <vt:lpwstr/>
      </vt:variant>
      <vt:variant>
        <vt:lpwstr>_Toc473020840</vt:lpwstr>
      </vt:variant>
      <vt:variant>
        <vt:i4>1245245</vt:i4>
      </vt:variant>
      <vt:variant>
        <vt:i4>26</vt:i4>
      </vt:variant>
      <vt:variant>
        <vt:i4>0</vt:i4>
      </vt:variant>
      <vt:variant>
        <vt:i4>5</vt:i4>
      </vt:variant>
      <vt:variant>
        <vt:lpwstr/>
      </vt:variant>
      <vt:variant>
        <vt:lpwstr>_Toc473020839</vt:lpwstr>
      </vt:variant>
      <vt:variant>
        <vt:i4>1245245</vt:i4>
      </vt:variant>
      <vt:variant>
        <vt:i4>20</vt:i4>
      </vt:variant>
      <vt:variant>
        <vt:i4>0</vt:i4>
      </vt:variant>
      <vt:variant>
        <vt:i4>5</vt:i4>
      </vt:variant>
      <vt:variant>
        <vt:lpwstr/>
      </vt:variant>
      <vt:variant>
        <vt:lpwstr>_Toc473020838</vt:lpwstr>
      </vt:variant>
      <vt:variant>
        <vt:i4>1245245</vt:i4>
      </vt:variant>
      <vt:variant>
        <vt:i4>14</vt:i4>
      </vt:variant>
      <vt:variant>
        <vt:i4>0</vt:i4>
      </vt:variant>
      <vt:variant>
        <vt:i4>5</vt:i4>
      </vt:variant>
      <vt:variant>
        <vt:lpwstr/>
      </vt:variant>
      <vt:variant>
        <vt:lpwstr>_Toc473020837</vt:lpwstr>
      </vt:variant>
      <vt:variant>
        <vt:i4>1245245</vt:i4>
      </vt:variant>
      <vt:variant>
        <vt:i4>8</vt:i4>
      </vt:variant>
      <vt:variant>
        <vt:i4>0</vt:i4>
      </vt:variant>
      <vt:variant>
        <vt:i4>5</vt:i4>
      </vt:variant>
      <vt:variant>
        <vt:lpwstr/>
      </vt:variant>
      <vt:variant>
        <vt:lpwstr>_Toc473020836</vt:lpwstr>
      </vt:variant>
      <vt:variant>
        <vt:i4>1245245</vt:i4>
      </vt:variant>
      <vt:variant>
        <vt:i4>2</vt:i4>
      </vt:variant>
      <vt:variant>
        <vt:i4>0</vt:i4>
      </vt:variant>
      <vt:variant>
        <vt:i4>5</vt:i4>
      </vt:variant>
      <vt:variant>
        <vt:lpwstr/>
      </vt:variant>
      <vt:variant>
        <vt:lpwstr>_Toc473020835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Leave and time off model policy P201</dc:title>
  <dc:subject/>
  <dc:creator>rnamo</dc:creator>
  <cp:keywords/>
  <dc:description/>
  <cp:lastModifiedBy>J Chaney</cp:lastModifiedBy>
  <cp:revision>2</cp:revision>
  <cp:lastPrinted>2017-01-17T08:29:00Z</cp:lastPrinted>
  <dcterms:created xsi:type="dcterms:W3CDTF">2021-08-27T13:44:00Z</dcterms:created>
  <dcterms:modified xsi:type="dcterms:W3CDTF">2021-08-27T13:44:00Z</dcterms:modified>
</cp:coreProperties>
</file>